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292B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4F3A4D58"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宋体"/>
          <w:kern w:val="2"/>
          <w:sz w:val="21"/>
          <w:lang w:val="en-US" w:eastAsia="zh-CN"/>
        </w:rPr>
      </w:pPr>
    </w:p>
    <w:p w14:paraId="20440B6A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</w:rPr>
        <w:t>国家标准化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lang w:val="en-US" w:eastAsia="zh-CN"/>
        </w:rPr>
        <w:t>试点项目自评表</w:t>
      </w:r>
    </w:p>
    <w:p w14:paraId="75BD76D8">
      <w:pPr>
        <w:pStyle w:val="2"/>
        <w:adjustRightInd w:val="0"/>
        <w:snapToGrid w:val="0"/>
        <w:spacing w:after="0" w:line="560" w:lineRule="exact"/>
        <w:ind w:left="0" w:leftChars="0"/>
        <w:rPr>
          <w:rFonts w:hint="eastAsia"/>
          <w:lang w:val="en-US" w:eastAsia="zh-CN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624"/>
        <w:gridCol w:w="1067"/>
        <w:gridCol w:w="3539"/>
        <w:gridCol w:w="1353"/>
      </w:tblGrid>
      <w:tr w14:paraId="6E3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0" w:type="pct"/>
            <w:noWrap w:val="0"/>
            <w:vAlign w:val="center"/>
          </w:tcPr>
          <w:p w14:paraId="4344D3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895" w:type="pct"/>
            <w:noWrap w:val="0"/>
            <w:vAlign w:val="center"/>
          </w:tcPr>
          <w:p w14:paraId="170730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588" w:type="pct"/>
            <w:noWrap w:val="0"/>
            <w:vAlign w:val="center"/>
          </w:tcPr>
          <w:p w14:paraId="6452D0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950" w:type="pct"/>
            <w:noWrap w:val="0"/>
            <w:vAlign w:val="center"/>
          </w:tcPr>
          <w:p w14:paraId="3E7EF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评价标准和评价方式</w:t>
            </w:r>
          </w:p>
        </w:tc>
        <w:tc>
          <w:tcPr>
            <w:tcW w:w="745" w:type="pct"/>
            <w:noWrap w:val="0"/>
            <w:vAlign w:val="center"/>
          </w:tcPr>
          <w:p w14:paraId="5A53F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自评得分</w:t>
            </w:r>
          </w:p>
        </w:tc>
      </w:tr>
      <w:tr w14:paraId="339C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20" w:type="pct"/>
            <w:vMerge w:val="restart"/>
            <w:noWrap w:val="0"/>
            <w:vAlign w:val="center"/>
          </w:tcPr>
          <w:p w14:paraId="111F1FD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组织管理（30分）</w:t>
            </w:r>
          </w:p>
        </w:tc>
        <w:tc>
          <w:tcPr>
            <w:tcW w:w="895" w:type="pct"/>
            <w:noWrap w:val="0"/>
            <w:vAlign w:val="center"/>
          </w:tcPr>
          <w:p w14:paraId="5060E99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组织架构</w:t>
            </w:r>
          </w:p>
        </w:tc>
        <w:tc>
          <w:tcPr>
            <w:tcW w:w="588" w:type="pct"/>
            <w:noWrap w:val="0"/>
            <w:vAlign w:val="center"/>
          </w:tcPr>
          <w:p w14:paraId="5760D8F4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6DA11FE6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成立工作领导小组和技术协调机制，人员配置合理，职责分工明确。</w:t>
            </w:r>
          </w:p>
        </w:tc>
        <w:tc>
          <w:tcPr>
            <w:tcW w:w="745" w:type="pct"/>
            <w:noWrap w:val="0"/>
            <w:vAlign w:val="center"/>
          </w:tcPr>
          <w:p w14:paraId="3DA8F61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 w14:paraId="39D5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738A274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6001698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工作计划及实施情况</w:t>
            </w:r>
          </w:p>
        </w:tc>
        <w:tc>
          <w:tcPr>
            <w:tcW w:w="588" w:type="pct"/>
            <w:noWrap w:val="0"/>
            <w:vAlign w:val="center"/>
          </w:tcPr>
          <w:p w14:paraId="450512E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00E07E8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实施方案和年度工作计划制定科学、目标明确，出台保障措施，并得到有序推进。</w:t>
            </w:r>
          </w:p>
        </w:tc>
        <w:tc>
          <w:tcPr>
            <w:tcW w:w="745" w:type="pct"/>
            <w:noWrap w:val="0"/>
            <w:vAlign w:val="center"/>
          </w:tcPr>
          <w:p w14:paraId="083A170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EF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0ED7825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0CE38FF0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政策等支持情况</w:t>
            </w:r>
          </w:p>
        </w:tc>
        <w:tc>
          <w:tcPr>
            <w:tcW w:w="588" w:type="pct"/>
            <w:noWrap w:val="0"/>
            <w:vAlign w:val="center"/>
          </w:tcPr>
          <w:p w14:paraId="285AC15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0637A19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纳入当地经济社会、产业或单位发展规划，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在政策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等方面提供支持，管理制度健全。</w:t>
            </w:r>
          </w:p>
        </w:tc>
        <w:tc>
          <w:tcPr>
            <w:tcW w:w="745" w:type="pct"/>
            <w:noWrap w:val="0"/>
            <w:vAlign w:val="center"/>
          </w:tcPr>
          <w:p w14:paraId="0BD7A69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1C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820" w:type="pct"/>
            <w:vMerge w:val="restart"/>
            <w:noWrap w:val="0"/>
            <w:vAlign w:val="center"/>
          </w:tcPr>
          <w:p w14:paraId="78213CD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建设内容（30分）</w:t>
            </w:r>
          </w:p>
        </w:tc>
        <w:tc>
          <w:tcPr>
            <w:tcW w:w="895" w:type="pct"/>
            <w:noWrap w:val="0"/>
            <w:vAlign w:val="center"/>
          </w:tcPr>
          <w:p w14:paraId="44DDBEA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建立标准</w:t>
            </w:r>
          </w:p>
          <w:p w14:paraId="6241485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体系</w:t>
            </w:r>
          </w:p>
        </w:tc>
        <w:tc>
          <w:tcPr>
            <w:tcW w:w="588" w:type="pct"/>
            <w:noWrap w:val="0"/>
            <w:vAlign w:val="center"/>
          </w:tcPr>
          <w:p w14:paraId="1D6AA1C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209B6C1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建立符合实际的标准体系，能较好地将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、先进技术或管理经验与标准有机融合，标准技术要求明确、可操作性强。</w:t>
            </w:r>
          </w:p>
        </w:tc>
        <w:tc>
          <w:tcPr>
            <w:tcW w:w="745" w:type="pct"/>
            <w:noWrap w:val="0"/>
            <w:vAlign w:val="center"/>
          </w:tcPr>
          <w:p w14:paraId="28F0FE2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2A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292871A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4A267A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实施监督及质量控制</w:t>
            </w:r>
          </w:p>
        </w:tc>
        <w:tc>
          <w:tcPr>
            <w:tcW w:w="588" w:type="pct"/>
            <w:noWrap w:val="0"/>
            <w:vAlign w:val="center"/>
          </w:tcPr>
          <w:p w14:paraId="2B78137F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4D6028E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建立标准实施监督机制和改进措施，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持续开展标准实施、效果评价和优化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745" w:type="pct"/>
            <w:noWrap w:val="0"/>
            <w:vAlign w:val="center"/>
          </w:tcPr>
          <w:p w14:paraId="25C8DF0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36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33BF3AB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6C2D3BF4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标准宣贯</w:t>
            </w:r>
          </w:p>
          <w:p w14:paraId="7B45D304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培训</w:t>
            </w:r>
          </w:p>
        </w:tc>
        <w:tc>
          <w:tcPr>
            <w:tcW w:w="588" w:type="pct"/>
            <w:noWrap w:val="0"/>
            <w:vAlign w:val="center"/>
          </w:tcPr>
          <w:p w14:paraId="0096D35A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4DEF351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与相关师资队伍或技术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团队合作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，有完整的培训计划或方案，培训内容围绕试点建设相关标准及改进措施展开。</w:t>
            </w:r>
          </w:p>
        </w:tc>
        <w:tc>
          <w:tcPr>
            <w:tcW w:w="745" w:type="pct"/>
            <w:noWrap w:val="0"/>
            <w:vAlign w:val="center"/>
          </w:tcPr>
          <w:p w14:paraId="69597D20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E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20" w:type="pct"/>
            <w:vMerge w:val="restart"/>
            <w:noWrap w:val="0"/>
            <w:vAlign w:val="center"/>
          </w:tcPr>
          <w:p w14:paraId="5488C5C6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建设成效（40分）</w:t>
            </w:r>
          </w:p>
        </w:tc>
        <w:tc>
          <w:tcPr>
            <w:tcW w:w="895" w:type="pct"/>
            <w:noWrap w:val="0"/>
            <w:vAlign w:val="center"/>
          </w:tcPr>
          <w:p w14:paraId="3F8D36C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品牌效应</w:t>
            </w:r>
          </w:p>
        </w:tc>
        <w:tc>
          <w:tcPr>
            <w:tcW w:w="588" w:type="pct"/>
            <w:noWrap w:val="0"/>
            <w:vAlign w:val="center"/>
          </w:tcPr>
          <w:p w14:paraId="4BF05671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3EBC45B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获得相关方认可或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通过相关质量管理等认证，品牌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建设成效显著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745" w:type="pct"/>
            <w:noWrap w:val="0"/>
            <w:vAlign w:val="center"/>
          </w:tcPr>
          <w:p w14:paraId="2B38083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0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6E7CCB97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00C86278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社会影响与满意度</w:t>
            </w:r>
          </w:p>
        </w:tc>
        <w:tc>
          <w:tcPr>
            <w:tcW w:w="588" w:type="pct"/>
            <w:noWrap w:val="0"/>
            <w:vAlign w:val="center"/>
          </w:tcPr>
          <w:p w14:paraId="3D0FF133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48B41F3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积极通过媒体、展会等平台宣传报道建设成果，形成良好的社会效应，群众认可度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</w:rPr>
              <w:t>或满意度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745" w:type="pct"/>
            <w:noWrap w:val="0"/>
            <w:vAlign w:val="center"/>
          </w:tcPr>
          <w:p w14:paraId="4C2EDC8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CB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316CD68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AA83C7B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标准推广</w:t>
            </w:r>
          </w:p>
        </w:tc>
        <w:tc>
          <w:tcPr>
            <w:tcW w:w="588" w:type="pct"/>
            <w:noWrap w:val="0"/>
            <w:vAlign w:val="center"/>
          </w:tcPr>
          <w:p w14:paraId="5B8EABD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2E39316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总结推广标准化工作模式或经验、创新标准化工作机制或实施路径成效明显。</w:t>
            </w:r>
          </w:p>
        </w:tc>
        <w:tc>
          <w:tcPr>
            <w:tcW w:w="745" w:type="pct"/>
            <w:noWrap w:val="0"/>
            <w:vAlign w:val="center"/>
          </w:tcPr>
          <w:p w14:paraId="7F68A764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3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0" w:type="pct"/>
            <w:vMerge w:val="continue"/>
            <w:noWrap w:val="0"/>
            <w:vAlign w:val="center"/>
          </w:tcPr>
          <w:p w14:paraId="03C3BDFE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5" w:type="pct"/>
            <w:noWrap w:val="0"/>
            <w:vAlign w:val="center"/>
          </w:tcPr>
          <w:p w14:paraId="57D6D0C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效益情况</w:t>
            </w:r>
          </w:p>
        </w:tc>
        <w:tc>
          <w:tcPr>
            <w:tcW w:w="588" w:type="pct"/>
            <w:noWrap w:val="0"/>
            <w:vAlign w:val="center"/>
          </w:tcPr>
          <w:p w14:paraId="4620FEA9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pct"/>
            <w:noWrap w:val="0"/>
            <w:vAlign w:val="center"/>
          </w:tcPr>
          <w:p w14:paraId="58411845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  <w:t>取得良好的经济效益、社会效益或生态效益等。</w:t>
            </w:r>
          </w:p>
        </w:tc>
        <w:tc>
          <w:tcPr>
            <w:tcW w:w="745" w:type="pct"/>
            <w:noWrap w:val="0"/>
            <w:vAlign w:val="center"/>
          </w:tcPr>
          <w:p w14:paraId="02B6C802">
            <w:pPr>
              <w:overflowPunct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034635F"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326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1023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3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DBD9F2">
                          <w:pPr>
                            <w:pStyle w:val="3"/>
                            <w:ind w:firstLine="0" w:firstLineChars="0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86.8pt;mso-position-horizontal:outside;mso-position-horizontal-relative:margin;z-index:251659264;mso-width-relative:page;mso-height-relative:page;" filled="f" stroked="f" coordsize="21600,21600" o:gfxdata="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pu2U2AAAAAgBAAAPAAAAAAAAAAEAIAAAACIAAABkcnMv&#10;ZG93bnJldi54bWxQSwECFAAUAAAACACHTuJAOXid3jwCAABxBAAADgAAAAAAAAABACAAAAAn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BD9F2">
                    <w:pPr>
                      <w:pStyle w:val="3"/>
                      <w:ind w:firstLine="0" w:firstLineChars="0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eastAsia" w:ascii="Calibri" w:eastAsia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BFD413"/>
    <w:rsid w:val="0E5F18E9"/>
    <w:rsid w:val="D876D7A1"/>
    <w:rsid w:val="F1BFD413"/>
    <w:rsid w:val="F4B5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511</Characters>
  <Lines>0</Lines>
  <Paragraphs>0</Paragraphs>
  <TotalTime>0</TotalTime>
  <ScaleCrop>false</ScaleCrop>
  <LinksUpToDate>false</LinksUpToDate>
  <CharactersWithSpaces>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2026-04-14T01:49:00Z</dcterms:created>
  <dc:creator>oa</dc:creator>
  <cp:lastModifiedBy>陈炜振</cp:lastModifiedBy>
  <dcterms:modified xsi:type="dcterms:W3CDTF">2026-04-20T07:25:18Z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8D0841F7DE1ADE8E084FDC691312757E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