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ind w:firstLine="0"/>
        <w:jc w:val="center"/>
        <w:rPr>
          <w:rFonts w:ascii="宋体" w:hAnsi="宋体"/>
          <w:b/>
          <w:bCs/>
          <w:sz w:val="72"/>
          <w:szCs w:val="72"/>
        </w:rPr>
      </w:pPr>
    </w:p>
    <w:p>
      <w:pPr>
        <w:ind w:firstLine="0"/>
        <w:jc w:val="center"/>
        <w:rPr>
          <w:rFonts w:ascii="宋体" w:hAnsi="宋体"/>
          <w:b/>
          <w:bCs/>
          <w:sz w:val="72"/>
          <w:szCs w:val="72"/>
        </w:rPr>
      </w:pPr>
    </w:p>
    <w:p>
      <w:pPr>
        <w:ind w:firstLine="0"/>
        <w:jc w:val="center"/>
        <w:rPr>
          <w:rFonts w:ascii="宋体" w:hAnsi="宋体"/>
          <w:b/>
          <w:bCs/>
          <w:color w:val="000000" w:themeColor="text1"/>
          <w:sz w:val="72"/>
          <w:szCs w:val="72"/>
          <w14:textFill>
            <w14:solidFill>
              <w14:schemeClr w14:val="tx1"/>
            </w14:solidFill>
          </w14:textFill>
        </w:rPr>
      </w:pPr>
      <w:r>
        <w:rPr>
          <w:rFonts w:hint="eastAsia" w:ascii="宋体" w:hAnsi="宋体"/>
          <w:b/>
          <w:bCs/>
          <w:color w:val="000000" w:themeColor="text1"/>
          <w:sz w:val="72"/>
          <w:szCs w:val="72"/>
          <w14:textFill>
            <w14:solidFill>
              <w14:schemeClr w14:val="tx1"/>
            </w14:solidFill>
          </w14:textFill>
        </w:rPr>
        <w:t>科技项目管理系统</w:t>
      </w:r>
    </w:p>
    <w:p>
      <w:pPr>
        <w:ind w:firstLine="0"/>
        <w:jc w:val="center"/>
        <w:rPr>
          <w:rFonts w:ascii="宋体" w:hAnsi="宋体"/>
          <w:b/>
          <w:bCs/>
          <w:sz w:val="72"/>
          <w:szCs w:val="72"/>
        </w:rPr>
      </w:pPr>
      <w:r>
        <w:rPr>
          <w:rFonts w:ascii="宋体" w:hAnsi="宋体"/>
          <w:b/>
          <w:bCs/>
          <w:sz w:val="72"/>
          <w:szCs w:val="72"/>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598170</wp:posOffset>
                </wp:positionV>
                <wp:extent cx="5374005" cy="635"/>
                <wp:effectExtent l="28575" t="32385" r="36195" b="33655"/>
                <wp:wrapNone/>
                <wp:docPr id="3" name="直线 9"/>
                <wp:cNvGraphicFramePr/>
                <a:graphic xmlns:a="http://schemas.openxmlformats.org/drawingml/2006/main">
                  <a:graphicData uri="http://schemas.microsoft.com/office/word/2010/wordprocessingShape">
                    <wps:wsp>
                      <wps:cNvCnPr>
                        <a:cxnSpLocks noChangeShapeType="1"/>
                      </wps:cNvCnPr>
                      <wps:spPr bwMode="auto">
                        <a:xfrm>
                          <a:off x="0" y="0"/>
                          <a:ext cx="5374005" cy="635"/>
                        </a:xfrm>
                        <a:prstGeom prst="line">
                          <a:avLst/>
                        </a:prstGeom>
                        <a:noFill/>
                        <a:ln w="57150" cmpd="thinThick">
                          <a:solidFill>
                            <a:srgbClr val="000000"/>
                          </a:solidFill>
                          <a:round/>
                        </a:ln>
                      </wps:spPr>
                      <wps:bodyPr/>
                    </wps:wsp>
                  </a:graphicData>
                </a:graphic>
              </wp:anchor>
            </w:drawing>
          </mc:Choice>
          <mc:Fallback>
            <w:pict>
              <v:line id="直线 9" o:spid="_x0000_s1026" o:spt="20" style="position:absolute;left:0pt;margin-left:0.75pt;margin-top:47.1pt;height:0.05pt;width:423.15pt;z-index:251659264;mso-width-relative:page;mso-height-relative:page;" filled="f" stroked="t" coordsize="21600,21600" o:gfxdata="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9xmi4NgA&#10;AAAHAQAADwAAAAAAAAABACAAAAAiAAAAZHJzL2Rvd25yZXYueG1sUEsBAhQAFAAAAAgAh07iQGcl&#10;FozmAQAAtQMAAA4AAAAAAAAAAQAgAAAAJwEAAGRycy9lMm9Eb2MueG1sUEsFBgAAAAAGAAYAWQEA&#10;AH8FAAAAAA==&#10;">
                <v:fill on="f" focussize="0,0"/>
                <v:stroke weight="4.5pt" color="#000000" linestyle="thinThick" joinstyle="round"/>
                <v:imagedata o:title=""/>
                <o:lock v:ext="edit" aspectratio="f"/>
              </v:line>
            </w:pict>
          </mc:Fallback>
        </mc:AlternateContent>
      </w:r>
      <w:r>
        <w:rPr>
          <w:rFonts w:hint="eastAsia" w:ascii="宋体" w:hAnsi="宋体"/>
          <w:b/>
          <w:bCs/>
          <w:sz w:val="72"/>
          <w:szCs w:val="72"/>
        </w:rPr>
        <w:t>用户手册</w:t>
      </w:r>
    </w:p>
    <w:p>
      <w:pPr>
        <w:ind w:firstLine="0"/>
        <w:jc w:val="center"/>
        <w:rPr>
          <w:b/>
          <w:sz w:val="32"/>
          <w:szCs w:val="32"/>
          <w:u w:val="single"/>
        </w:rPr>
      </w:pPr>
      <w:r>
        <w:rPr>
          <w:rFonts w:hint="eastAsia"/>
          <w:b/>
          <w:sz w:val="32"/>
          <w:szCs w:val="32"/>
        </w:rPr>
        <w:t>（</w:t>
      </w:r>
      <w:r>
        <w:rPr>
          <w:rFonts w:hint="eastAsia"/>
          <w:b/>
          <w:color w:val="000000" w:themeColor="text1"/>
          <w:sz w:val="32"/>
          <w:szCs w:val="32"/>
          <w14:textFill>
            <w14:solidFill>
              <w14:schemeClr w14:val="tx1"/>
            </w14:solidFill>
          </w14:textFill>
        </w:rPr>
        <w:t>合同号:</w:t>
      </w:r>
      <w:r>
        <w:t xml:space="preserve"> </w:t>
      </w:r>
      <w:r>
        <w:rPr>
          <w:b/>
          <w:color w:val="000000" w:themeColor="text1"/>
          <w:sz w:val="32"/>
          <w:szCs w:val="32"/>
          <w14:textFill>
            <w14:solidFill>
              <w14:schemeClr w14:val="tx1"/>
            </w14:solidFill>
          </w14:textFill>
        </w:rPr>
        <w:t>EVEQRXS082020730</w:t>
      </w:r>
      <w:r>
        <w:rPr>
          <w:rFonts w:hint="eastAsia"/>
          <w:b/>
          <w:sz w:val="32"/>
          <w:szCs w:val="32"/>
        </w:rPr>
        <w:t>）</w:t>
      </w:r>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pPr>
    </w:p>
    <w:p>
      <w:pPr>
        <w:spacing w:line="240" w:lineRule="auto"/>
        <w:ind w:firstLine="0"/>
        <w:rPr>
          <w:rFonts w:ascii="宋体" w:hAnsi="宋体"/>
          <w:b/>
          <w:bCs/>
          <w:sz w:val="32"/>
          <w:szCs w:val="32"/>
        </w:rPr>
      </w:pPr>
    </w:p>
    <w:p>
      <w:pPr>
        <w:spacing w:line="240" w:lineRule="auto"/>
        <w:ind w:firstLine="0"/>
        <w:jc w:val="center"/>
        <w:rPr>
          <w:rFonts w:ascii="宋体" w:hAnsi="宋体"/>
          <w:b/>
          <w:bCs/>
          <w:sz w:val="32"/>
          <w:szCs w:val="32"/>
        </w:rPr>
      </w:pPr>
      <w:r>
        <w:rPr>
          <w:rFonts w:ascii="宋体" w:hAnsi="宋体"/>
          <w:b/>
          <w:bCs/>
          <w:sz w:val="32"/>
          <w:szCs w:val="32"/>
        </w:rPr>
        <w:drawing>
          <wp:anchor distT="0" distB="0" distL="114300" distR="114300" simplePos="0" relativeHeight="251662336" behindDoc="0" locked="0" layoutInCell="1" allowOverlap="1">
            <wp:simplePos x="0" y="0"/>
            <wp:positionH relativeFrom="column">
              <wp:posOffset>1550035</wp:posOffset>
            </wp:positionH>
            <wp:positionV relativeFrom="paragraph">
              <wp:posOffset>4542155</wp:posOffset>
            </wp:positionV>
            <wp:extent cx="2705100" cy="371475"/>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3360" behindDoc="0" locked="0" layoutInCell="1" allowOverlap="1">
            <wp:simplePos x="0" y="0"/>
            <wp:positionH relativeFrom="column">
              <wp:posOffset>1550035</wp:posOffset>
            </wp:positionH>
            <wp:positionV relativeFrom="paragraph">
              <wp:posOffset>4542155</wp:posOffset>
            </wp:positionV>
            <wp:extent cx="2705100" cy="371475"/>
            <wp:effectExtent l="0" t="0" r="0"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4384" behindDoc="0" locked="0" layoutInCell="1" allowOverlap="1">
            <wp:simplePos x="0" y="0"/>
            <wp:positionH relativeFrom="column">
              <wp:posOffset>1550035</wp:posOffset>
            </wp:positionH>
            <wp:positionV relativeFrom="paragraph">
              <wp:posOffset>4542155</wp:posOffset>
            </wp:positionV>
            <wp:extent cx="2705100" cy="371475"/>
            <wp:effectExtent l="0" t="0" r="0"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0288" behindDoc="0" locked="0" layoutInCell="1" allowOverlap="1">
            <wp:simplePos x="0" y="0"/>
            <wp:positionH relativeFrom="column">
              <wp:posOffset>1550035</wp:posOffset>
            </wp:positionH>
            <wp:positionV relativeFrom="paragraph">
              <wp:posOffset>4542155</wp:posOffset>
            </wp:positionV>
            <wp:extent cx="2705100" cy="371475"/>
            <wp:effectExtent l="0" t="0" r="0" b="0"/>
            <wp:wrapNone/>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5408" behindDoc="0" locked="0" layoutInCell="1" allowOverlap="1">
            <wp:simplePos x="0" y="0"/>
            <wp:positionH relativeFrom="column">
              <wp:posOffset>1550035</wp:posOffset>
            </wp:positionH>
            <wp:positionV relativeFrom="paragraph">
              <wp:posOffset>4542155</wp:posOffset>
            </wp:positionV>
            <wp:extent cx="2705100" cy="371475"/>
            <wp:effectExtent l="0"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6432" behindDoc="0" locked="0" layoutInCell="1" allowOverlap="1">
            <wp:simplePos x="0" y="0"/>
            <wp:positionH relativeFrom="column">
              <wp:posOffset>1550035</wp:posOffset>
            </wp:positionH>
            <wp:positionV relativeFrom="paragraph">
              <wp:posOffset>4542155</wp:posOffset>
            </wp:positionV>
            <wp:extent cx="2705100" cy="371475"/>
            <wp:effectExtent l="0" t="0"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1312" behindDoc="0" locked="0" layoutInCell="1" allowOverlap="1">
            <wp:simplePos x="0" y="0"/>
            <wp:positionH relativeFrom="column">
              <wp:posOffset>1550035</wp:posOffset>
            </wp:positionH>
            <wp:positionV relativeFrom="paragraph">
              <wp:posOffset>4542155</wp:posOffset>
            </wp:positionV>
            <wp:extent cx="2705100" cy="371475"/>
            <wp:effectExtent l="0" t="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inline distT="0" distB="0" distL="0" distR="0">
            <wp:extent cx="2677160" cy="321945"/>
            <wp:effectExtent l="0" t="0" r="0" b="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677160" cy="321945"/>
                    </a:xfrm>
                    <a:prstGeom prst="rect">
                      <a:avLst/>
                    </a:prstGeom>
                    <a:noFill/>
                    <a:ln>
                      <a:noFill/>
                    </a:ln>
                  </pic:spPr>
                </pic:pic>
              </a:graphicData>
            </a:graphic>
          </wp:inline>
        </w:drawing>
      </w:r>
    </w:p>
    <w:p>
      <w:pPr>
        <w:spacing w:line="240" w:lineRule="auto"/>
        <w:ind w:firstLine="0"/>
        <w:jc w:val="center"/>
        <w:rPr>
          <w:rFonts w:ascii="宋体" w:hAnsi="宋体"/>
          <w:b/>
          <w:bCs/>
          <w:sz w:val="32"/>
          <w:szCs w:val="32"/>
        </w:rPr>
      </w:pPr>
      <w:r>
        <w:rPr>
          <w:rFonts w:hint="eastAsia" w:ascii="宋体" w:hAnsi="宋体"/>
          <w:b/>
          <w:bCs/>
          <w:sz w:val="32"/>
          <w:szCs w:val="32"/>
        </w:rPr>
        <w:t>长威信息科技发展股份有限公司</w:t>
      </w:r>
    </w:p>
    <w:p>
      <w:pPr>
        <w:spacing w:line="240" w:lineRule="auto"/>
        <w:ind w:firstLine="0"/>
        <w:jc w:val="center"/>
        <w:rPr>
          <w:rFonts w:ascii="宋体" w:hAnsi="宋体"/>
          <w:b/>
          <w:bCs/>
          <w:sz w:val="32"/>
          <w:szCs w:val="32"/>
        </w:rPr>
      </w:pPr>
      <w:r>
        <w:rPr>
          <w:rFonts w:ascii="宋体" w:hAnsi="宋体"/>
          <w:b/>
          <w:bCs/>
          <w:sz w:val="32"/>
          <w:szCs w:val="32"/>
        </w:rPr>
        <w:t>202</w:t>
      </w:r>
      <w:r>
        <w:rPr>
          <w:rFonts w:hint="eastAsia" w:ascii="宋体" w:hAnsi="宋体"/>
          <w:b/>
          <w:bCs/>
          <w:sz w:val="32"/>
          <w:szCs w:val="32"/>
          <w:lang w:val="en-US" w:eastAsia="zh-CN"/>
        </w:rPr>
        <w:t>3</w:t>
      </w:r>
      <w:r>
        <w:rPr>
          <w:rFonts w:hint="eastAsia" w:ascii="宋体" w:hAnsi="宋体"/>
          <w:b/>
          <w:bCs/>
          <w:sz w:val="32"/>
          <w:szCs w:val="32"/>
        </w:rPr>
        <w:t>年</w:t>
      </w:r>
      <w:r>
        <w:rPr>
          <w:rFonts w:hint="eastAsia" w:ascii="宋体" w:hAnsi="宋体"/>
          <w:b/>
          <w:bCs/>
          <w:sz w:val="32"/>
          <w:szCs w:val="32"/>
          <w:lang w:val="en-US" w:eastAsia="zh-CN"/>
        </w:rPr>
        <w:t>6</w:t>
      </w:r>
      <w:r>
        <w:rPr>
          <w:rFonts w:hint="eastAsia" w:ascii="宋体" w:hAnsi="宋体"/>
          <w:b/>
          <w:bCs/>
          <w:sz w:val="32"/>
          <w:szCs w:val="32"/>
        </w:rPr>
        <w:t>月</w:t>
      </w:r>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sectPr>
          <w:footerReference r:id="rId5" w:type="even"/>
          <w:pgSz w:w="11906" w:h="16838"/>
          <w:pgMar w:top="1440" w:right="1800" w:bottom="1440" w:left="1800" w:header="851" w:footer="964" w:gutter="0"/>
          <w:cols w:space="720" w:num="1"/>
          <w:docGrid w:type="lines" w:linePitch="326" w:charSpace="0"/>
        </w:sectPr>
      </w:pPr>
    </w:p>
    <w:p>
      <w:pPr>
        <w:pStyle w:val="34"/>
        <w:tabs>
          <w:tab w:val="right" w:leader="dot" w:pos="8494"/>
        </w:tabs>
        <w:ind w:firstLine="0" w:firstLineChars="0"/>
        <w:jc w:val="center"/>
        <w:rPr>
          <w:b/>
        </w:rPr>
      </w:pPr>
      <w:bookmarkStart w:id="0" w:name="_Toc380419625"/>
      <w:r>
        <w:rPr>
          <w:b/>
          <w:sz w:val="28"/>
          <w:szCs w:val="28"/>
        </w:rPr>
        <w:t>目</w:t>
      </w:r>
      <w:r>
        <w:rPr>
          <w:rFonts w:hint="eastAsia"/>
          <w:b/>
          <w:sz w:val="28"/>
          <w:szCs w:val="28"/>
        </w:rPr>
        <w:t xml:space="preserve"> </w:t>
      </w:r>
      <w:r>
        <w:rPr>
          <w:b/>
          <w:sz w:val="28"/>
          <w:szCs w:val="28"/>
        </w:rPr>
        <w:t xml:space="preserve"> 录</w:t>
      </w:r>
    </w:p>
    <w:p>
      <w:pPr>
        <w:spacing w:before="163" w:beforeLines="50" w:after="163" w:afterLines="50"/>
        <w:ind w:firstLine="0"/>
        <w:rPr>
          <w:caps/>
          <w:sz w:val="21"/>
        </w:rPr>
        <w:sectPr>
          <w:headerReference r:id="rId6" w:type="default"/>
          <w:footerReference r:id="rId7" w:type="default"/>
          <w:pgSz w:w="11906" w:h="16838"/>
          <w:pgMar w:top="1276" w:right="1701" w:bottom="1418" w:left="1701" w:header="851" w:footer="964" w:gutter="0"/>
          <w:pgNumType w:fmt="upperRoman" w:start="1"/>
          <w:cols w:space="720" w:num="1"/>
          <w:docGrid w:type="lines" w:linePitch="326" w:charSpace="0"/>
        </w:sectPr>
      </w:pPr>
    </w:p>
    <w:p>
      <w:pPr>
        <w:pStyle w:val="30"/>
        <w:tabs>
          <w:tab w:val="right" w:leader="dot" w:pos="8494"/>
        </w:tabs>
        <w:rPr>
          <w:rFonts w:asciiTheme="minorHAnsi" w:hAnsiTheme="minorHAnsi" w:eastAsiaTheme="minorEastAsia" w:cstheme="minorBidi"/>
          <w:caps w:val="0"/>
          <w:szCs w:val="22"/>
        </w:rPr>
      </w:pPr>
      <w:r>
        <w:rPr>
          <w:caps w:val="0"/>
        </w:rPr>
        <w:fldChar w:fldCharType="begin"/>
      </w:r>
      <w:r>
        <w:rPr>
          <w:caps w:val="0"/>
        </w:rPr>
        <w:instrText xml:space="preserve"> TOC \o "1-3" \h \z \u </w:instrText>
      </w:r>
      <w:r>
        <w:rPr>
          <w:caps w:val="0"/>
        </w:rPr>
        <w:fldChar w:fldCharType="separate"/>
      </w:r>
      <w:r>
        <w:fldChar w:fldCharType="begin"/>
      </w:r>
      <w:r>
        <w:instrText xml:space="preserve"> HYPERLINK \l "_Toc104467393" </w:instrText>
      </w:r>
      <w:r>
        <w:fldChar w:fldCharType="separate"/>
      </w:r>
      <w:r>
        <w:rPr>
          <w:rStyle w:val="44"/>
        </w:rPr>
        <w:t>1. 简介</w:t>
      </w:r>
      <w:r>
        <w:tab/>
      </w:r>
      <w:r>
        <w:fldChar w:fldCharType="begin"/>
      </w:r>
      <w:r>
        <w:instrText xml:space="preserve"> PAGEREF _Toc104467393 \h </w:instrText>
      </w:r>
      <w:r>
        <w:fldChar w:fldCharType="separate"/>
      </w:r>
      <w:r>
        <w:t>1</w:t>
      </w:r>
      <w:r>
        <w:fldChar w:fldCharType="end"/>
      </w:r>
      <w:r>
        <w:fldChar w:fldCharType="end"/>
      </w:r>
    </w:p>
    <w:p>
      <w:pPr>
        <w:pStyle w:val="34"/>
        <w:tabs>
          <w:tab w:val="right" w:leader="dot" w:pos="8494"/>
        </w:tabs>
        <w:ind w:firstLine="420"/>
        <w:rPr>
          <w:rFonts w:asciiTheme="minorHAnsi" w:hAnsiTheme="minorHAnsi" w:eastAsiaTheme="minorEastAsia" w:cstheme="minorBidi"/>
          <w:smallCaps w:val="0"/>
          <w:szCs w:val="22"/>
        </w:rPr>
      </w:pPr>
      <w:r>
        <w:fldChar w:fldCharType="begin"/>
      </w:r>
      <w:r>
        <w:instrText xml:space="preserve"> HYPERLINK \l "_Toc104467394" </w:instrText>
      </w:r>
      <w:r>
        <w:fldChar w:fldCharType="separate"/>
      </w:r>
      <w:r>
        <w:rPr>
          <w:rStyle w:val="44"/>
        </w:rPr>
        <w:t>1.1. 手册目的</w:t>
      </w:r>
      <w:r>
        <w:tab/>
      </w:r>
      <w:r>
        <w:fldChar w:fldCharType="begin"/>
      </w:r>
      <w:r>
        <w:instrText xml:space="preserve"> PAGEREF _Toc104467394 \h </w:instrText>
      </w:r>
      <w:r>
        <w:fldChar w:fldCharType="separate"/>
      </w:r>
      <w:r>
        <w:t>1</w:t>
      </w:r>
      <w:r>
        <w:fldChar w:fldCharType="end"/>
      </w:r>
      <w:r>
        <w:fldChar w:fldCharType="end"/>
      </w:r>
    </w:p>
    <w:p>
      <w:pPr>
        <w:pStyle w:val="34"/>
        <w:tabs>
          <w:tab w:val="right" w:leader="dot" w:pos="8494"/>
        </w:tabs>
        <w:ind w:firstLine="420"/>
        <w:rPr>
          <w:rFonts w:asciiTheme="minorHAnsi" w:hAnsiTheme="minorHAnsi" w:eastAsiaTheme="minorEastAsia" w:cstheme="minorBidi"/>
          <w:smallCaps w:val="0"/>
          <w:szCs w:val="22"/>
        </w:rPr>
      </w:pPr>
      <w:r>
        <w:fldChar w:fldCharType="begin"/>
      </w:r>
      <w:r>
        <w:instrText xml:space="preserve"> HYPERLINK \l "_Toc104467395" </w:instrText>
      </w:r>
      <w:r>
        <w:fldChar w:fldCharType="separate"/>
      </w:r>
      <w:r>
        <w:rPr>
          <w:rStyle w:val="44"/>
        </w:rPr>
        <w:t>1.2. 手册范围</w:t>
      </w:r>
      <w:r>
        <w:tab/>
      </w:r>
      <w:r>
        <w:fldChar w:fldCharType="begin"/>
      </w:r>
      <w:r>
        <w:instrText xml:space="preserve"> PAGEREF _Toc104467395 \h </w:instrText>
      </w:r>
      <w:r>
        <w:fldChar w:fldCharType="separate"/>
      </w:r>
      <w:r>
        <w:t>1</w:t>
      </w:r>
      <w:r>
        <w:fldChar w:fldCharType="end"/>
      </w:r>
      <w:r>
        <w:fldChar w:fldCharType="end"/>
      </w:r>
    </w:p>
    <w:p>
      <w:pPr>
        <w:pStyle w:val="30"/>
        <w:tabs>
          <w:tab w:val="right" w:leader="dot" w:pos="8494"/>
        </w:tabs>
        <w:rPr>
          <w:rFonts w:asciiTheme="minorHAnsi" w:hAnsiTheme="minorHAnsi" w:eastAsiaTheme="minorEastAsia" w:cstheme="minorBidi"/>
          <w:caps w:val="0"/>
          <w:szCs w:val="22"/>
        </w:rPr>
      </w:pPr>
      <w:r>
        <w:fldChar w:fldCharType="begin"/>
      </w:r>
      <w:r>
        <w:instrText xml:space="preserve"> HYPERLINK \l "_Toc104467396" </w:instrText>
      </w:r>
      <w:r>
        <w:fldChar w:fldCharType="separate"/>
      </w:r>
      <w:r>
        <w:rPr>
          <w:rStyle w:val="44"/>
        </w:rPr>
        <w:t>2. 快速入门</w:t>
      </w:r>
      <w:r>
        <w:tab/>
      </w:r>
      <w:r>
        <w:fldChar w:fldCharType="begin"/>
      </w:r>
      <w:r>
        <w:instrText xml:space="preserve"> PAGEREF _Toc104467396 \h </w:instrText>
      </w:r>
      <w:r>
        <w:fldChar w:fldCharType="separate"/>
      </w:r>
      <w:r>
        <w:t>1</w:t>
      </w:r>
      <w:r>
        <w:fldChar w:fldCharType="end"/>
      </w:r>
      <w:r>
        <w:fldChar w:fldCharType="end"/>
      </w:r>
    </w:p>
    <w:p>
      <w:pPr>
        <w:pStyle w:val="34"/>
        <w:tabs>
          <w:tab w:val="right" w:leader="dot" w:pos="8494"/>
        </w:tabs>
        <w:ind w:firstLine="420"/>
        <w:rPr>
          <w:rFonts w:asciiTheme="minorHAnsi" w:hAnsiTheme="minorHAnsi" w:eastAsiaTheme="minorEastAsia" w:cstheme="minorBidi"/>
          <w:smallCaps w:val="0"/>
          <w:szCs w:val="22"/>
        </w:rPr>
      </w:pPr>
      <w:r>
        <w:fldChar w:fldCharType="begin"/>
      </w:r>
      <w:r>
        <w:instrText xml:space="preserve"> HYPERLINK \l "_Toc104467397" </w:instrText>
      </w:r>
      <w:r>
        <w:fldChar w:fldCharType="separate"/>
      </w:r>
      <w:r>
        <w:rPr>
          <w:rStyle w:val="44"/>
        </w:rPr>
        <w:t>2.1. 系统简介</w:t>
      </w:r>
      <w:r>
        <w:tab/>
      </w:r>
      <w:r>
        <w:fldChar w:fldCharType="begin"/>
      </w:r>
      <w:r>
        <w:instrText xml:space="preserve"> PAGEREF _Toc104467397 \h </w:instrText>
      </w:r>
      <w:r>
        <w:fldChar w:fldCharType="separate"/>
      </w:r>
      <w:r>
        <w:t>1</w:t>
      </w:r>
      <w:r>
        <w:fldChar w:fldCharType="end"/>
      </w:r>
      <w:r>
        <w:fldChar w:fldCharType="end"/>
      </w:r>
    </w:p>
    <w:p>
      <w:pPr>
        <w:pStyle w:val="34"/>
        <w:tabs>
          <w:tab w:val="right" w:leader="dot" w:pos="8494"/>
        </w:tabs>
        <w:ind w:firstLine="420"/>
        <w:rPr>
          <w:rFonts w:asciiTheme="minorHAnsi" w:hAnsiTheme="minorHAnsi" w:eastAsiaTheme="minorEastAsia" w:cstheme="minorBidi"/>
          <w:smallCaps w:val="0"/>
          <w:szCs w:val="22"/>
        </w:rPr>
      </w:pPr>
      <w:r>
        <w:fldChar w:fldCharType="begin"/>
      </w:r>
      <w:r>
        <w:instrText xml:space="preserve"> HYPERLINK \l "_Toc104467398" </w:instrText>
      </w:r>
      <w:r>
        <w:fldChar w:fldCharType="separate"/>
      </w:r>
      <w:r>
        <w:rPr>
          <w:rStyle w:val="44"/>
        </w:rPr>
        <w:t>2.2. 环境准备</w:t>
      </w:r>
      <w:r>
        <w:tab/>
      </w:r>
      <w:r>
        <w:fldChar w:fldCharType="begin"/>
      </w:r>
      <w:r>
        <w:instrText xml:space="preserve"> PAGEREF _Toc104467398 \h </w:instrText>
      </w:r>
      <w:r>
        <w:fldChar w:fldCharType="separate"/>
      </w:r>
      <w:r>
        <w:t>1</w:t>
      </w:r>
      <w:r>
        <w:fldChar w:fldCharType="end"/>
      </w:r>
      <w:r>
        <w:fldChar w:fldCharType="end"/>
      </w:r>
    </w:p>
    <w:p>
      <w:pPr>
        <w:pStyle w:val="34"/>
        <w:tabs>
          <w:tab w:val="right" w:leader="dot" w:pos="8494"/>
        </w:tabs>
        <w:ind w:firstLine="420"/>
        <w:rPr>
          <w:rFonts w:asciiTheme="minorHAnsi" w:hAnsiTheme="minorHAnsi" w:eastAsiaTheme="minorEastAsia" w:cstheme="minorBidi"/>
          <w:smallCaps w:val="0"/>
          <w:szCs w:val="22"/>
        </w:rPr>
      </w:pPr>
      <w:r>
        <w:fldChar w:fldCharType="begin"/>
      </w:r>
      <w:r>
        <w:instrText xml:space="preserve"> HYPERLINK \l "_Toc104467399" </w:instrText>
      </w:r>
      <w:r>
        <w:fldChar w:fldCharType="separate"/>
      </w:r>
      <w:r>
        <w:rPr>
          <w:rStyle w:val="44"/>
        </w:rPr>
        <w:t>2.3. 访问系统</w:t>
      </w:r>
      <w:r>
        <w:tab/>
      </w:r>
      <w:r>
        <w:fldChar w:fldCharType="begin"/>
      </w:r>
      <w:r>
        <w:instrText xml:space="preserve"> PAGEREF _Toc104467399 \h </w:instrText>
      </w:r>
      <w:r>
        <w:fldChar w:fldCharType="separate"/>
      </w:r>
      <w:r>
        <w:t>1</w:t>
      </w:r>
      <w:r>
        <w:fldChar w:fldCharType="end"/>
      </w:r>
      <w:r>
        <w:fldChar w:fldCharType="end"/>
      </w:r>
    </w:p>
    <w:p>
      <w:pPr>
        <w:pStyle w:val="30"/>
        <w:tabs>
          <w:tab w:val="right" w:leader="dot" w:pos="8494"/>
        </w:tabs>
        <w:rPr>
          <w:rFonts w:asciiTheme="minorHAnsi" w:hAnsiTheme="minorHAnsi" w:eastAsiaTheme="minorEastAsia" w:cstheme="minorBidi"/>
          <w:caps w:val="0"/>
          <w:szCs w:val="22"/>
        </w:rPr>
      </w:pPr>
      <w:r>
        <w:fldChar w:fldCharType="begin"/>
      </w:r>
      <w:r>
        <w:instrText xml:space="preserve"> HYPERLINK \l "_Toc104467400" </w:instrText>
      </w:r>
      <w:r>
        <w:fldChar w:fldCharType="separate"/>
      </w:r>
      <w:r>
        <w:rPr>
          <w:rStyle w:val="44"/>
        </w:rPr>
        <w:t>3. 使用说明</w:t>
      </w:r>
      <w:r>
        <w:tab/>
      </w:r>
      <w:r>
        <w:fldChar w:fldCharType="begin"/>
      </w:r>
      <w:r>
        <w:instrText xml:space="preserve"> PAGEREF _Toc104467400 \h </w:instrText>
      </w:r>
      <w:r>
        <w:fldChar w:fldCharType="separate"/>
      </w:r>
      <w:r>
        <w:t>3</w:t>
      </w:r>
      <w:r>
        <w:fldChar w:fldCharType="end"/>
      </w:r>
      <w:r>
        <w:fldChar w:fldCharType="end"/>
      </w:r>
    </w:p>
    <w:p>
      <w:pPr>
        <w:pStyle w:val="34"/>
        <w:tabs>
          <w:tab w:val="right" w:leader="dot" w:pos="8494"/>
        </w:tabs>
        <w:ind w:firstLine="420"/>
        <w:rPr>
          <w:rFonts w:asciiTheme="minorHAnsi" w:hAnsiTheme="minorHAnsi" w:eastAsiaTheme="minorEastAsia" w:cstheme="minorBidi"/>
          <w:smallCaps w:val="0"/>
          <w:szCs w:val="22"/>
        </w:rPr>
      </w:pPr>
      <w:r>
        <w:fldChar w:fldCharType="begin"/>
      </w:r>
      <w:r>
        <w:instrText xml:space="preserve"> HYPERLINK \l "_Toc104467401" </w:instrText>
      </w:r>
      <w:r>
        <w:fldChar w:fldCharType="separate"/>
      </w:r>
      <w:r>
        <w:rPr>
          <w:rStyle w:val="44"/>
        </w:rPr>
        <w:t>3.1. 科技项目管理系统</w:t>
      </w:r>
      <w:r>
        <w:tab/>
      </w:r>
      <w:r>
        <w:fldChar w:fldCharType="begin"/>
      </w:r>
      <w:r>
        <w:instrText xml:space="preserve"> PAGEREF _Toc104467401 \h </w:instrText>
      </w:r>
      <w:r>
        <w:fldChar w:fldCharType="separate"/>
      </w:r>
      <w:r>
        <w:t>3</w:t>
      </w:r>
      <w:r>
        <w:fldChar w:fldCharType="end"/>
      </w:r>
      <w:r>
        <w:fldChar w:fldCharType="end"/>
      </w:r>
    </w:p>
    <w:p>
      <w:pPr>
        <w:pStyle w:val="22"/>
        <w:tabs>
          <w:tab w:val="right" w:leader="dot" w:pos="8494"/>
        </w:tabs>
        <w:ind w:firstLine="840"/>
        <w:rPr>
          <w:rFonts w:asciiTheme="minorHAnsi" w:hAnsiTheme="minorHAnsi" w:eastAsiaTheme="minorEastAsia" w:cstheme="minorBidi"/>
          <w:caps w:val="0"/>
          <w:szCs w:val="22"/>
        </w:rPr>
      </w:pPr>
      <w:r>
        <w:fldChar w:fldCharType="begin"/>
      </w:r>
      <w:r>
        <w:instrText xml:space="preserve"> HYPERLINK \l "_Toc104467402" </w:instrText>
      </w:r>
      <w:r>
        <w:fldChar w:fldCharType="separate"/>
      </w:r>
      <w:r>
        <w:rPr>
          <w:rStyle w:val="44"/>
        </w:rPr>
        <w:t>3.1.1. 首页</w:t>
      </w:r>
      <w:r>
        <w:tab/>
      </w:r>
      <w:r>
        <w:fldChar w:fldCharType="begin"/>
      </w:r>
      <w:r>
        <w:instrText xml:space="preserve"> PAGEREF _Toc104467402 \h </w:instrText>
      </w:r>
      <w:r>
        <w:fldChar w:fldCharType="separate"/>
      </w:r>
      <w:r>
        <w:t>3</w:t>
      </w:r>
      <w:r>
        <w:fldChar w:fldCharType="end"/>
      </w:r>
      <w:r>
        <w:fldChar w:fldCharType="end"/>
      </w:r>
    </w:p>
    <w:p>
      <w:pPr>
        <w:pStyle w:val="22"/>
        <w:tabs>
          <w:tab w:val="right" w:leader="dot" w:pos="8494"/>
        </w:tabs>
        <w:ind w:firstLine="840"/>
        <w:rPr>
          <w:rFonts w:asciiTheme="minorHAnsi" w:hAnsiTheme="minorHAnsi" w:eastAsiaTheme="minorEastAsia" w:cstheme="minorBidi"/>
          <w:caps w:val="0"/>
          <w:szCs w:val="22"/>
        </w:rPr>
      </w:pPr>
      <w:r>
        <w:fldChar w:fldCharType="begin"/>
      </w:r>
      <w:r>
        <w:instrText xml:space="preserve"> HYPERLINK \l "_Toc104467403" </w:instrText>
      </w:r>
      <w:r>
        <w:fldChar w:fldCharType="separate"/>
      </w:r>
      <w:r>
        <w:rPr>
          <w:rStyle w:val="44"/>
        </w:rPr>
        <w:t>3.1.2. 基础设置</w:t>
      </w:r>
      <w:r>
        <w:tab/>
      </w:r>
      <w:r>
        <w:fldChar w:fldCharType="begin"/>
      </w:r>
      <w:r>
        <w:instrText xml:space="preserve"> PAGEREF _Toc104467403 \h </w:instrText>
      </w:r>
      <w:r>
        <w:fldChar w:fldCharType="separate"/>
      </w:r>
      <w:r>
        <w:t>4</w:t>
      </w:r>
      <w:r>
        <w:fldChar w:fldCharType="end"/>
      </w:r>
      <w:r>
        <w:fldChar w:fldCharType="end"/>
      </w:r>
    </w:p>
    <w:p>
      <w:pPr>
        <w:pStyle w:val="22"/>
        <w:tabs>
          <w:tab w:val="right" w:leader="dot" w:pos="8494"/>
        </w:tabs>
        <w:ind w:firstLine="840"/>
        <w:rPr>
          <w:rFonts w:asciiTheme="minorHAnsi" w:hAnsiTheme="minorHAnsi" w:eastAsiaTheme="minorEastAsia" w:cstheme="minorBidi"/>
          <w:caps w:val="0"/>
          <w:szCs w:val="22"/>
        </w:rPr>
      </w:pPr>
      <w:r>
        <w:fldChar w:fldCharType="begin"/>
      </w:r>
      <w:r>
        <w:instrText xml:space="preserve"> HYPERLINK \l "_Toc104467404" </w:instrText>
      </w:r>
      <w:r>
        <w:fldChar w:fldCharType="separate"/>
      </w:r>
      <w:r>
        <w:rPr>
          <w:rStyle w:val="44"/>
        </w:rPr>
        <w:t>3.1.3. 资源下载</w:t>
      </w:r>
      <w:r>
        <w:tab/>
      </w:r>
      <w:r>
        <w:fldChar w:fldCharType="begin"/>
      </w:r>
      <w:r>
        <w:instrText xml:space="preserve"> PAGEREF _Toc104467404 \h </w:instrText>
      </w:r>
      <w:r>
        <w:fldChar w:fldCharType="separate"/>
      </w:r>
      <w:r>
        <w:t>12</w:t>
      </w:r>
      <w:r>
        <w:fldChar w:fldCharType="end"/>
      </w:r>
      <w:r>
        <w:fldChar w:fldCharType="end"/>
      </w:r>
    </w:p>
    <w:p>
      <w:pPr>
        <w:pStyle w:val="22"/>
        <w:tabs>
          <w:tab w:val="right" w:leader="dot" w:pos="8494"/>
        </w:tabs>
        <w:ind w:firstLine="840"/>
        <w:rPr>
          <w:rFonts w:asciiTheme="minorHAnsi" w:hAnsiTheme="minorHAnsi" w:eastAsiaTheme="minorEastAsia" w:cstheme="minorBidi"/>
          <w:caps w:val="0"/>
          <w:szCs w:val="22"/>
        </w:rPr>
      </w:pPr>
      <w:r>
        <w:fldChar w:fldCharType="begin"/>
      </w:r>
      <w:r>
        <w:instrText xml:space="preserve"> HYPERLINK \l "_Toc104467405" </w:instrText>
      </w:r>
      <w:r>
        <w:fldChar w:fldCharType="separate"/>
      </w:r>
      <w:r>
        <w:rPr>
          <w:rStyle w:val="44"/>
        </w:rPr>
        <w:t>3.1.4. 申报管理</w:t>
      </w:r>
      <w:r>
        <w:tab/>
      </w:r>
      <w:r>
        <w:fldChar w:fldCharType="begin"/>
      </w:r>
      <w:r>
        <w:instrText xml:space="preserve"> PAGEREF _Toc104467405 \h </w:instrText>
      </w:r>
      <w:r>
        <w:fldChar w:fldCharType="separate"/>
      </w:r>
      <w:r>
        <w:t>12</w:t>
      </w:r>
      <w:r>
        <w:fldChar w:fldCharType="end"/>
      </w:r>
      <w:r>
        <w:fldChar w:fldCharType="end"/>
      </w:r>
    </w:p>
    <w:p>
      <w:pPr>
        <w:pStyle w:val="22"/>
        <w:tabs>
          <w:tab w:val="right" w:leader="dot" w:pos="8494"/>
        </w:tabs>
        <w:ind w:firstLine="840"/>
        <w:rPr>
          <w:rFonts w:asciiTheme="minorHAnsi" w:hAnsiTheme="minorHAnsi" w:eastAsiaTheme="minorEastAsia" w:cstheme="minorBidi"/>
          <w:caps w:val="0"/>
          <w:szCs w:val="22"/>
        </w:rPr>
      </w:pPr>
      <w:r>
        <w:fldChar w:fldCharType="begin"/>
      </w:r>
      <w:r>
        <w:instrText xml:space="preserve"> HYPERLINK \l "_Toc104467406" </w:instrText>
      </w:r>
      <w:r>
        <w:fldChar w:fldCharType="separate"/>
      </w:r>
      <w:r>
        <w:rPr>
          <w:rStyle w:val="44"/>
          <w:b/>
          <w:kern w:val="44"/>
        </w:rPr>
        <w:t>3.1.5. 立项管理</w:t>
      </w:r>
      <w:r>
        <w:tab/>
      </w:r>
      <w:r>
        <w:fldChar w:fldCharType="begin"/>
      </w:r>
      <w:r>
        <w:instrText xml:space="preserve"> PAGEREF _Toc104467406 \h </w:instrText>
      </w:r>
      <w:r>
        <w:fldChar w:fldCharType="separate"/>
      </w:r>
      <w:r>
        <w:t>21</w:t>
      </w:r>
      <w:r>
        <w:fldChar w:fldCharType="end"/>
      </w:r>
      <w:r>
        <w:fldChar w:fldCharType="end"/>
      </w:r>
    </w:p>
    <w:p>
      <w:pPr>
        <w:pStyle w:val="22"/>
        <w:tabs>
          <w:tab w:val="right" w:leader="dot" w:pos="8494"/>
        </w:tabs>
        <w:ind w:firstLine="840"/>
        <w:rPr>
          <w:rFonts w:asciiTheme="minorHAnsi" w:hAnsiTheme="minorHAnsi" w:eastAsiaTheme="minorEastAsia" w:cstheme="minorBidi"/>
          <w:caps w:val="0"/>
          <w:szCs w:val="22"/>
        </w:rPr>
      </w:pPr>
      <w:r>
        <w:fldChar w:fldCharType="begin"/>
      </w:r>
      <w:r>
        <w:instrText xml:space="preserve"> HYPERLINK \l "_Toc104467407" </w:instrText>
      </w:r>
      <w:r>
        <w:fldChar w:fldCharType="separate"/>
      </w:r>
      <w:r>
        <w:rPr>
          <w:rStyle w:val="44"/>
        </w:rPr>
        <w:t>3.1.6. 实施管理</w:t>
      </w:r>
      <w:r>
        <w:tab/>
      </w:r>
      <w:r>
        <w:fldChar w:fldCharType="begin"/>
      </w:r>
      <w:r>
        <w:instrText xml:space="preserve"> PAGEREF _Toc104467407 \h </w:instrText>
      </w:r>
      <w:r>
        <w:fldChar w:fldCharType="separate"/>
      </w:r>
      <w:r>
        <w:t>28</w:t>
      </w:r>
      <w:r>
        <w:fldChar w:fldCharType="end"/>
      </w:r>
      <w:r>
        <w:fldChar w:fldCharType="end"/>
      </w:r>
    </w:p>
    <w:p>
      <w:pPr>
        <w:pStyle w:val="22"/>
        <w:tabs>
          <w:tab w:val="right" w:leader="dot" w:pos="8494"/>
        </w:tabs>
        <w:ind w:firstLine="840"/>
        <w:rPr>
          <w:rFonts w:asciiTheme="minorHAnsi" w:hAnsiTheme="minorHAnsi" w:eastAsiaTheme="minorEastAsia" w:cstheme="minorBidi"/>
          <w:caps w:val="0"/>
          <w:szCs w:val="22"/>
        </w:rPr>
      </w:pPr>
      <w:r>
        <w:fldChar w:fldCharType="begin"/>
      </w:r>
      <w:r>
        <w:instrText xml:space="preserve"> HYPERLINK \l "_Toc104467408" </w:instrText>
      </w:r>
      <w:r>
        <w:fldChar w:fldCharType="separate"/>
      </w:r>
      <w:r>
        <w:rPr>
          <w:rStyle w:val="44"/>
        </w:rPr>
        <w:t>3.1.7. 验收管理</w:t>
      </w:r>
      <w:r>
        <w:tab/>
      </w:r>
      <w:r>
        <w:fldChar w:fldCharType="begin"/>
      </w:r>
      <w:r>
        <w:instrText xml:space="preserve"> PAGEREF _Toc104467408 \h </w:instrText>
      </w:r>
      <w:r>
        <w:fldChar w:fldCharType="separate"/>
      </w:r>
      <w:r>
        <w:t>41</w:t>
      </w:r>
      <w:r>
        <w:fldChar w:fldCharType="end"/>
      </w:r>
      <w:r>
        <w:fldChar w:fldCharType="end"/>
      </w:r>
    </w:p>
    <w:p>
      <w:pPr>
        <w:pStyle w:val="22"/>
        <w:tabs>
          <w:tab w:val="right" w:leader="dot" w:pos="8494"/>
        </w:tabs>
        <w:ind w:firstLine="840"/>
        <w:rPr>
          <w:rFonts w:asciiTheme="minorHAnsi" w:hAnsiTheme="minorHAnsi" w:eastAsiaTheme="minorEastAsia" w:cstheme="minorBidi"/>
          <w:caps w:val="0"/>
          <w:szCs w:val="22"/>
        </w:rPr>
      </w:pPr>
      <w:r>
        <w:fldChar w:fldCharType="begin"/>
      </w:r>
      <w:r>
        <w:instrText xml:space="preserve"> HYPERLINK \l "_Toc104467409" </w:instrText>
      </w:r>
      <w:r>
        <w:fldChar w:fldCharType="separate"/>
      </w:r>
      <w:r>
        <w:rPr>
          <w:rStyle w:val="44"/>
        </w:rPr>
        <w:t>3.1.8. 统计情况</w:t>
      </w:r>
      <w:r>
        <w:tab/>
      </w:r>
      <w:r>
        <w:fldChar w:fldCharType="begin"/>
      </w:r>
      <w:r>
        <w:instrText xml:space="preserve"> PAGEREF _Toc104467409 \h </w:instrText>
      </w:r>
      <w:r>
        <w:fldChar w:fldCharType="separate"/>
      </w:r>
      <w:r>
        <w:t>53</w:t>
      </w:r>
      <w:r>
        <w:fldChar w:fldCharType="end"/>
      </w:r>
      <w:r>
        <w:fldChar w:fldCharType="end"/>
      </w:r>
    </w:p>
    <w:p>
      <w:pPr>
        <w:pStyle w:val="22"/>
        <w:tabs>
          <w:tab w:val="right" w:leader="dot" w:pos="8494"/>
        </w:tabs>
        <w:ind w:firstLine="840"/>
        <w:rPr>
          <w:rFonts w:asciiTheme="minorHAnsi" w:hAnsiTheme="minorHAnsi" w:eastAsiaTheme="minorEastAsia" w:cstheme="minorBidi"/>
          <w:caps w:val="0"/>
          <w:szCs w:val="22"/>
        </w:rPr>
      </w:pPr>
      <w:r>
        <w:fldChar w:fldCharType="begin"/>
      </w:r>
      <w:r>
        <w:instrText xml:space="preserve"> HYPERLINK \l "_Toc104467410" </w:instrText>
      </w:r>
      <w:r>
        <w:fldChar w:fldCharType="separate"/>
      </w:r>
      <w:r>
        <w:rPr>
          <w:rStyle w:val="44"/>
        </w:rPr>
        <w:t>3.1.9. 终止管理</w:t>
      </w:r>
      <w:r>
        <w:tab/>
      </w:r>
      <w:r>
        <w:fldChar w:fldCharType="begin"/>
      </w:r>
      <w:r>
        <w:instrText xml:space="preserve"> PAGEREF _Toc104467410 \h </w:instrText>
      </w:r>
      <w:r>
        <w:fldChar w:fldCharType="separate"/>
      </w:r>
      <w:r>
        <w:t>53</w:t>
      </w:r>
      <w:r>
        <w:fldChar w:fldCharType="end"/>
      </w:r>
      <w:r>
        <w:fldChar w:fldCharType="end"/>
      </w:r>
    </w:p>
    <w:p>
      <w:pPr>
        <w:ind w:firstLine="480"/>
        <w:jc w:val="right"/>
        <w:sectPr>
          <w:footerReference r:id="rId8" w:type="default"/>
          <w:type w:val="continuous"/>
          <w:pgSz w:w="11906" w:h="16838"/>
          <w:pgMar w:top="1418" w:right="1701" w:bottom="1418" w:left="1701" w:header="851" w:footer="964" w:gutter="0"/>
          <w:pgNumType w:fmt="upperRoman" w:start="1"/>
          <w:cols w:space="720" w:num="1"/>
          <w:docGrid w:type="lines" w:linePitch="326" w:charSpace="0"/>
        </w:sectPr>
      </w:pPr>
      <w:r>
        <w:rPr>
          <w:caps/>
          <w:sz w:val="21"/>
        </w:rPr>
        <w:fldChar w:fldCharType="end"/>
      </w:r>
    </w:p>
    <w:bookmarkEnd w:id="0"/>
    <w:p>
      <w:pPr>
        <w:pStyle w:val="2"/>
      </w:pPr>
      <w:bookmarkStart w:id="1" w:name="_Toc104467393"/>
      <w:bookmarkStart w:id="2" w:name="_Toc180687134"/>
      <w:r>
        <w:rPr>
          <w:rFonts w:hint="eastAsia"/>
        </w:rPr>
        <w:t>简介</w:t>
      </w:r>
      <w:bookmarkEnd w:id="1"/>
      <w:bookmarkEnd w:id="2"/>
    </w:p>
    <w:p>
      <w:pPr>
        <w:ind w:firstLine="480" w:firstLineChars="200"/>
      </w:pPr>
      <w:r>
        <w:rPr>
          <w:rFonts w:hint="eastAsia"/>
        </w:rPr>
        <w:t>本章将简要地说明用户使用手册（以下简称本手册）的目的、范围、名词定义和参考文件。</w:t>
      </w:r>
    </w:p>
    <w:p>
      <w:pPr>
        <w:pStyle w:val="3"/>
      </w:pPr>
      <w:bookmarkStart w:id="3" w:name="_Toc104467394"/>
      <w:bookmarkStart w:id="4" w:name="_Toc180687135"/>
      <w:r>
        <w:rPr>
          <w:rFonts w:hint="eastAsia"/>
        </w:rPr>
        <w:t>手册目的</w:t>
      </w:r>
      <w:bookmarkEnd w:id="3"/>
      <w:bookmarkEnd w:id="4"/>
    </w:p>
    <w:p>
      <w:pPr>
        <w:ind w:firstLine="480" w:firstLineChars="200"/>
      </w:pPr>
      <w:r>
        <w:rPr>
          <w:rFonts w:hint="eastAsia"/>
        </w:rPr>
        <w:t>本手册的目的在于告诉科技项目管理系统（以下简称本系统）的使用者，本系统提供了哪些功能，以及如何正确地、有效地来使用这些功能。</w:t>
      </w:r>
    </w:p>
    <w:p>
      <w:pPr>
        <w:pStyle w:val="3"/>
      </w:pPr>
      <w:bookmarkStart w:id="5" w:name="_Toc104467395"/>
      <w:bookmarkStart w:id="6" w:name="_Toc180687136"/>
      <w:r>
        <w:rPr>
          <w:rFonts w:hint="eastAsia"/>
        </w:rPr>
        <w:t>手册范围</w:t>
      </w:r>
      <w:bookmarkEnd w:id="5"/>
      <w:bookmarkEnd w:id="6"/>
    </w:p>
    <w:p>
      <w:pPr>
        <w:ind w:firstLine="480" w:firstLineChars="200"/>
      </w:pPr>
      <w:r>
        <w:rPr>
          <w:rFonts w:hint="eastAsia"/>
        </w:rPr>
        <w:t>本手册首先简要地介绍本系统结构以及软件环境，然后说明本系统为使用者提供的各项功能及其详细的操作步骤。</w:t>
      </w:r>
    </w:p>
    <w:p>
      <w:pPr>
        <w:pStyle w:val="2"/>
      </w:pPr>
      <w:bookmarkStart w:id="7" w:name="_Toc104467396"/>
      <w:r>
        <w:rPr>
          <w:rFonts w:hint="eastAsia"/>
        </w:rPr>
        <w:t>快速入门</w:t>
      </w:r>
      <w:bookmarkEnd w:id="7"/>
    </w:p>
    <w:p>
      <w:pPr>
        <w:pStyle w:val="3"/>
      </w:pPr>
      <w:bookmarkStart w:id="8" w:name="_Toc104467397"/>
      <w:r>
        <w:rPr>
          <w:rFonts w:hint="eastAsia"/>
        </w:rPr>
        <w:t>系统</w:t>
      </w:r>
      <w:r>
        <w:t>简介</w:t>
      </w:r>
      <w:bookmarkEnd w:id="8"/>
    </w:p>
    <w:p>
      <w:pPr>
        <w:ind w:firstLine="480" w:firstLineChars="200"/>
        <w:rPr>
          <w:rStyle w:val="63"/>
        </w:rPr>
      </w:pPr>
      <w:r>
        <w:t>科技项目管理系统是依据《科技部财政部关于印发&lt;国家重点研发计划管理暂行办法&gt;的通知》、《国家市场监督管理总局科技计项目管理办法》、《福建省科技计划项目管理办法》等有关规定进行设计的，并以全省系统科技发展规划为指导，结合国家市场监管系统科技发展方向、省经济和社会科技发展需求，在一定期限内开展的科学技术研究活动。包括项目的申报、立项、实施、验收和成果管理及经费管理等工作</w:t>
      </w:r>
      <w:r>
        <w:rPr>
          <w:rStyle w:val="63"/>
          <w:rFonts w:hint="eastAsia"/>
        </w:rPr>
        <w:t>。</w:t>
      </w:r>
    </w:p>
    <w:p>
      <w:pPr>
        <w:pStyle w:val="3"/>
      </w:pPr>
      <w:bookmarkStart w:id="9" w:name="_Toc104467398"/>
      <w:r>
        <w:t>环境准备</w:t>
      </w:r>
      <w:bookmarkEnd w:id="9"/>
    </w:p>
    <w:p>
      <w:pPr>
        <w:pStyle w:val="4"/>
        <w:ind w:firstLine="480" w:firstLineChars="200"/>
        <w:rPr>
          <w:color w:val="FF0000"/>
        </w:rPr>
      </w:pPr>
      <w:r>
        <w:rPr>
          <w:rFonts w:hint="eastAsia"/>
          <w:color w:val="000000" w:themeColor="text1"/>
          <w14:textFill>
            <w14:solidFill>
              <w14:schemeClr w14:val="tx1"/>
            </w14:solidFill>
          </w14:textFill>
        </w:rPr>
        <w:t>建议使用3</w:t>
      </w:r>
      <w:r>
        <w:rPr>
          <w:color w:val="000000" w:themeColor="text1"/>
          <w14:textFill>
            <w14:solidFill>
              <w14:schemeClr w14:val="tx1"/>
            </w14:solidFill>
          </w14:textFill>
        </w:rPr>
        <w:t>60</w:t>
      </w:r>
      <w:r>
        <w:rPr>
          <w:rFonts w:hint="eastAsia"/>
          <w:color w:val="000000" w:themeColor="text1"/>
          <w14:textFill>
            <w14:solidFill>
              <w14:schemeClr w14:val="tx1"/>
            </w14:solidFill>
          </w14:textFill>
        </w:rPr>
        <w:t>极速浏览器，网络选择互联网</w:t>
      </w:r>
      <w:r>
        <w:rPr>
          <w:color w:val="000000" w:themeColor="text1"/>
          <w14:textFill>
            <w14:solidFill>
              <w14:schemeClr w14:val="tx1"/>
            </w14:solidFill>
          </w14:textFill>
        </w:rPr>
        <w:t>。</w:t>
      </w:r>
    </w:p>
    <w:p>
      <w:pPr>
        <w:pStyle w:val="3"/>
      </w:pPr>
      <w:bookmarkStart w:id="10" w:name="_Toc104467399"/>
      <w:r>
        <w:rPr>
          <w:rFonts w:hint="eastAsia"/>
        </w:rPr>
        <w:t>访问系统</w:t>
      </w:r>
      <w:bookmarkEnd w:id="10"/>
    </w:p>
    <w:p>
      <w:pPr>
        <w:pStyle w:val="4"/>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在浏览器地址栏输入系统访问地址</w:t>
      </w:r>
      <w:r>
        <w:rPr>
          <w:rFonts w:hint="default" w:ascii="Times New Roman" w:hAnsi="Times New Roman" w:eastAsia="宋体" w:cs="Times New Roman"/>
          <w:sz w:val="24"/>
          <w:szCs w:val="24"/>
        </w:rPr>
        <w:t>https://220.160.53.129:8192/srp</w:t>
      </w:r>
      <w:r>
        <w:rPr>
          <w:rFonts w:hint="default" w:ascii="Times New Roman" w:hAnsi="Times New Roman" w:cs="Times New Roman"/>
        </w:rPr>
        <w:t>/</w:t>
      </w:r>
      <w:r>
        <w:t>login</w:t>
      </w:r>
      <w:r>
        <w:rPr>
          <w:rFonts w:hint="eastAsia"/>
          <w:color w:val="000000" w:themeColor="text1"/>
          <w14:textFill>
            <w14:solidFill>
              <w14:schemeClr w14:val="tx1"/>
            </w14:solidFill>
          </w14:textFill>
        </w:rPr>
        <w:t>，点击登录会跳转至</w:t>
      </w:r>
      <w:r>
        <w:t>福建省社会用户实名认证和授权平台</w:t>
      </w:r>
      <w:r>
        <w:rPr>
          <w:rFonts w:hint="eastAsia"/>
          <w:color w:val="000000" w:themeColor="text1"/>
          <w14:textFill>
            <w14:solidFill>
              <w14:schemeClr w14:val="tx1"/>
            </w14:solidFill>
          </w14:textFill>
        </w:rPr>
        <w:t>，通过扫码登录或账号密码登录中的个人登录方式登录成功后，会自动进入科技项目管理系统的首页，如下图所示：</w:t>
      </w:r>
    </w:p>
    <w:p>
      <w:pPr>
        <w:pStyle w:val="65"/>
      </w:pPr>
      <w:bookmarkStart w:id="11" w:name="_Toc34895104"/>
      <w:r>
        <w:drawing>
          <wp:inline distT="0" distB="0" distL="0" distR="0">
            <wp:extent cx="5400040" cy="2595245"/>
            <wp:effectExtent l="0" t="0" r="10160" b="1079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3"/>
                    <a:stretch>
                      <a:fillRect/>
                    </a:stretch>
                  </pic:blipFill>
                  <pic:spPr>
                    <a:xfrm>
                      <a:off x="0" y="0"/>
                      <a:ext cx="5400040" cy="2595245"/>
                    </a:xfrm>
                    <a:prstGeom prst="rect">
                      <a:avLst/>
                    </a:prstGeom>
                  </pic:spPr>
                </pic:pic>
              </a:graphicData>
            </a:graphic>
          </wp:inline>
        </w:drawing>
      </w:r>
    </w:p>
    <w:p>
      <w:pPr>
        <w:pStyle w:val="65"/>
      </w:pPr>
      <w:r>
        <w:drawing>
          <wp:inline distT="0" distB="0" distL="0" distR="0">
            <wp:extent cx="5400040" cy="2831465"/>
            <wp:effectExtent l="0" t="0" r="0" b="698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4"/>
                    <a:stretch>
                      <a:fillRect/>
                    </a:stretch>
                  </pic:blipFill>
                  <pic:spPr>
                    <a:xfrm>
                      <a:off x="0" y="0"/>
                      <a:ext cx="5400040" cy="2831465"/>
                    </a:xfrm>
                    <a:prstGeom prst="rect">
                      <a:avLst/>
                    </a:prstGeom>
                  </pic:spPr>
                </pic:pic>
              </a:graphicData>
            </a:graphic>
          </wp:inline>
        </w:drawing>
      </w:r>
    </w:p>
    <w:p>
      <w:pPr>
        <w:pStyle w:val="65"/>
      </w:pPr>
      <w:r>
        <w:drawing>
          <wp:inline distT="0" distB="0" distL="0" distR="0">
            <wp:extent cx="5400040" cy="261239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5"/>
                    <a:stretch>
                      <a:fillRect/>
                    </a:stretch>
                  </pic:blipFill>
                  <pic:spPr>
                    <a:xfrm>
                      <a:off x="0" y="0"/>
                      <a:ext cx="5400040" cy="2612390"/>
                    </a:xfrm>
                    <a:prstGeom prst="rect">
                      <a:avLst/>
                    </a:prstGeom>
                  </pic:spPr>
                </pic:pic>
              </a:graphicData>
            </a:graphic>
          </wp:inline>
        </w:drawing>
      </w:r>
    </w:p>
    <w:p>
      <w:pPr>
        <w:pStyle w:val="2"/>
      </w:pPr>
      <w:bookmarkStart w:id="12" w:name="_Toc104467400"/>
      <w:r>
        <w:rPr>
          <w:rFonts w:hint="eastAsia"/>
        </w:rPr>
        <w:t>使用说明</w:t>
      </w:r>
      <w:bookmarkEnd w:id="12"/>
    </w:p>
    <w:bookmarkEnd w:id="11"/>
    <w:p>
      <w:pPr>
        <w:pStyle w:val="3"/>
        <w:numPr>
          <w:ilvl w:val="1"/>
          <w:numId w:val="4"/>
        </w:numPr>
      </w:pPr>
      <w:bookmarkStart w:id="13" w:name="_Toc104467401"/>
      <w:r>
        <w:rPr>
          <w:rFonts w:hint="eastAsia"/>
        </w:rPr>
        <w:t>科技项目管理系统</w:t>
      </w:r>
      <w:bookmarkEnd w:id="13"/>
    </w:p>
    <w:p>
      <w:pPr>
        <w:pStyle w:val="5"/>
      </w:pPr>
      <w:bookmarkStart w:id="14" w:name="_Toc104467402"/>
      <w:r>
        <w:rPr>
          <w:rFonts w:hint="eastAsia"/>
        </w:rPr>
        <w:t>首页</w:t>
      </w:r>
      <w:bookmarkEnd w:id="14"/>
    </w:p>
    <w:p>
      <w:pPr>
        <w:pStyle w:val="4"/>
        <w:rPr>
          <w:rStyle w:val="63"/>
        </w:rPr>
      </w:pPr>
      <w:r>
        <w:rPr>
          <w:rStyle w:val="63"/>
          <w:rFonts w:hint="eastAsia"/>
        </w:rPr>
        <w:t>系统会根据登录用户的角色在首页展示对应的模块，用户可点击各模块的列表项或者右上角统计项，对模块内容下记录的查看、编辑、提交操作，如下图所示：</w:t>
      </w:r>
    </w:p>
    <w:p>
      <w:pPr>
        <w:pStyle w:val="65"/>
      </w:pPr>
      <w:r>
        <w:drawing>
          <wp:inline distT="0" distB="0" distL="0" distR="0">
            <wp:extent cx="5400040" cy="261239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5"/>
                    <a:stretch>
                      <a:fillRect/>
                    </a:stretch>
                  </pic:blipFill>
                  <pic:spPr>
                    <a:xfrm>
                      <a:off x="0" y="0"/>
                      <a:ext cx="5400040" cy="2612390"/>
                    </a:xfrm>
                    <a:prstGeom prst="rect">
                      <a:avLst/>
                    </a:prstGeom>
                  </pic:spPr>
                </pic:pic>
              </a:graphicData>
            </a:graphic>
          </wp:inline>
        </w:drawing>
      </w:r>
    </w:p>
    <w:p>
      <w:pPr>
        <w:pStyle w:val="65"/>
      </w:pPr>
      <w:r>
        <w:drawing>
          <wp:inline distT="0" distB="0" distL="0" distR="0">
            <wp:extent cx="5400040" cy="2659380"/>
            <wp:effectExtent l="0" t="0" r="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6"/>
                    <a:stretch>
                      <a:fillRect/>
                    </a:stretch>
                  </pic:blipFill>
                  <pic:spPr>
                    <a:xfrm>
                      <a:off x="0" y="0"/>
                      <a:ext cx="5400040" cy="2659380"/>
                    </a:xfrm>
                    <a:prstGeom prst="rect">
                      <a:avLst/>
                    </a:prstGeom>
                  </pic:spPr>
                </pic:pic>
              </a:graphicData>
            </a:graphic>
          </wp:inline>
        </w:drawing>
      </w:r>
    </w:p>
    <w:p>
      <w:pPr>
        <w:pStyle w:val="65"/>
        <w:ind w:firstLine="480" w:firstLineChars="200"/>
        <w:jc w:val="left"/>
        <w:rPr>
          <w:rStyle w:val="63"/>
          <w:lang w:val="en-US"/>
        </w:rPr>
      </w:pPr>
      <w:r>
        <w:rPr>
          <w:rStyle w:val="63"/>
          <w:rFonts w:hint="eastAsia"/>
          <w:lang w:val="en-US"/>
        </w:rPr>
        <w:t>点击【更多】可以查看对应模块的更多数据：</w:t>
      </w:r>
    </w:p>
    <w:p>
      <w:pPr>
        <w:pStyle w:val="65"/>
        <w:rPr>
          <w:rStyle w:val="63"/>
          <w:lang w:val="en-US"/>
        </w:rPr>
      </w:pPr>
      <w:r>
        <w:drawing>
          <wp:inline distT="0" distB="0" distL="0" distR="0">
            <wp:extent cx="5400040" cy="252222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7"/>
                    <a:stretch>
                      <a:fillRect/>
                    </a:stretch>
                  </pic:blipFill>
                  <pic:spPr>
                    <a:xfrm>
                      <a:off x="0" y="0"/>
                      <a:ext cx="5400040" cy="2522220"/>
                    </a:xfrm>
                    <a:prstGeom prst="rect">
                      <a:avLst/>
                    </a:prstGeom>
                  </pic:spPr>
                </pic:pic>
              </a:graphicData>
            </a:graphic>
          </wp:inline>
        </w:drawing>
      </w:r>
      <w:r>
        <w:t xml:space="preserve"> </w:t>
      </w:r>
    </w:p>
    <w:p>
      <w:pPr>
        <w:pStyle w:val="5"/>
      </w:pPr>
      <w:bookmarkStart w:id="15" w:name="_Toc104467403"/>
      <w:r>
        <w:rPr>
          <w:rFonts w:hint="eastAsia"/>
        </w:rPr>
        <w:t>基础设置</w:t>
      </w:r>
      <w:bookmarkEnd w:id="15"/>
    </w:p>
    <w:p>
      <w:pPr>
        <w:pStyle w:val="6"/>
      </w:pPr>
      <w:r>
        <w:rPr>
          <w:rFonts w:hint="eastAsia"/>
        </w:rPr>
        <w:t>技术机构管理</w:t>
      </w:r>
    </w:p>
    <w:p>
      <w:pPr>
        <w:rPr>
          <w:rStyle w:val="63"/>
        </w:rPr>
      </w:pPr>
      <w:r>
        <w:rPr>
          <w:rStyle w:val="63"/>
          <w:rFonts w:hint="eastAsia"/>
        </w:rPr>
        <w:t>进入系统后点击左侧的【技术机构管理】菜单，右侧内容页顶部为技术机构管理栏目，底部为技术机构管理列表，本模块可进行查询、重置、刷新、新增、删除、修改，如下图所示：</w:t>
      </w:r>
    </w:p>
    <w:p>
      <w:pPr>
        <w:widowControl/>
        <w:autoSpaceDE w:val="0"/>
        <w:autoSpaceDN w:val="0"/>
        <w:adjustRightInd w:val="0"/>
        <w:ind w:firstLine="0"/>
        <w:jc w:val="center"/>
      </w:pPr>
      <w:r>
        <w:drawing>
          <wp:inline distT="0" distB="0" distL="0" distR="0">
            <wp:extent cx="5400040" cy="263271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5400040" cy="2632710"/>
                    </a:xfrm>
                    <a:prstGeom prst="rect">
                      <a:avLst/>
                    </a:prstGeom>
                  </pic:spPr>
                </pic:pic>
              </a:graphicData>
            </a:graphic>
          </wp:inline>
        </w:drawing>
      </w:r>
    </w:p>
    <w:p>
      <w:pPr>
        <w:numPr>
          <w:ilvl w:val="0"/>
          <w:numId w:val="5"/>
        </w:numPr>
        <w:rPr>
          <w:rFonts w:hAnsi="Arial"/>
          <w:color w:val="000000"/>
        </w:rPr>
      </w:pPr>
      <w:r>
        <w:rPr>
          <w:rFonts w:hint="eastAsia" w:hAnsi="Arial"/>
          <w:color w:val="000000"/>
        </w:rPr>
        <w:t>查询</w:t>
      </w:r>
    </w:p>
    <w:p>
      <w:pPr>
        <w:rPr>
          <w:rFonts w:hAnsi="Arial"/>
          <w:color w:val="000000"/>
        </w:rPr>
      </w:pPr>
      <w:r>
        <w:rPr>
          <w:rFonts w:hint="eastAsia"/>
        </w:rPr>
        <w:t>填写查询条件，</w:t>
      </w:r>
      <w:r>
        <w:rPr>
          <w:rFonts w:hint="eastAsia" w:hAnsi="Arial"/>
          <w:color w:val="000000"/>
        </w:rPr>
        <w:t>点击【查询】按钮，</w:t>
      </w:r>
      <w:r>
        <w:rPr>
          <w:rFonts w:hint="eastAsia"/>
        </w:rPr>
        <w:t>底部列表将根据查询条件过滤出符合条件的</w:t>
      </w:r>
      <w:r>
        <w:rPr>
          <w:rFonts w:hint="eastAsia" w:hAnsi="Arial"/>
          <w:color w:val="000000"/>
        </w:rPr>
        <w:t>技术机构管理。</w:t>
      </w:r>
    </w:p>
    <w:p>
      <w:pPr>
        <w:widowControl/>
        <w:autoSpaceDE w:val="0"/>
        <w:autoSpaceDN w:val="0"/>
        <w:adjustRightInd w:val="0"/>
        <w:ind w:firstLine="0"/>
        <w:jc w:val="center"/>
        <w:rPr>
          <w:rFonts w:hAnsi="Arial"/>
          <w:color w:val="000000"/>
        </w:rPr>
      </w:pPr>
      <w:r>
        <w:rPr>
          <w:lang w:val="zh-CN"/>
        </w:rPr>
        <w:drawing>
          <wp:inline distT="0" distB="0" distL="0" distR="0">
            <wp:extent cx="5400040" cy="251904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9"/>
                    <a:stretch>
                      <a:fillRect/>
                    </a:stretch>
                  </pic:blipFill>
                  <pic:spPr>
                    <a:xfrm>
                      <a:off x="0" y="0"/>
                      <a:ext cx="5400040" cy="2519045"/>
                    </a:xfrm>
                    <a:prstGeom prst="rect">
                      <a:avLst/>
                    </a:prstGeom>
                  </pic:spPr>
                </pic:pic>
              </a:graphicData>
            </a:graphic>
          </wp:inline>
        </w:drawing>
      </w:r>
    </w:p>
    <w:p>
      <w:pPr>
        <w:numPr>
          <w:ilvl w:val="0"/>
          <w:numId w:val="5"/>
        </w:numPr>
        <w:ind w:left="0" w:firstLine="420"/>
        <w:rPr>
          <w:rFonts w:hAnsi="Arial"/>
          <w:color w:val="000000"/>
        </w:rPr>
      </w:pPr>
      <w:r>
        <w:rPr>
          <w:rFonts w:hint="eastAsia" w:hAnsi="Arial"/>
          <w:color w:val="000000"/>
        </w:rPr>
        <w:t>重置</w:t>
      </w:r>
    </w:p>
    <w:p>
      <w:pPr>
        <w:rPr>
          <w:rFonts w:hAnsi="Arial"/>
          <w:color w:val="000000"/>
        </w:rPr>
      </w:pPr>
      <w:r>
        <w:rPr>
          <w:rFonts w:hint="eastAsia" w:hAnsi="Arial"/>
          <w:color w:val="000000"/>
        </w:rPr>
        <w:t>点击【重置】按钮，</w:t>
      </w:r>
      <w:r>
        <w:rPr>
          <w:rFonts w:hint="eastAsia"/>
        </w:rPr>
        <w:t>清空查询条件并展示情况查询条件后的</w:t>
      </w:r>
      <w:r>
        <w:rPr>
          <w:rFonts w:hint="eastAsia" w:hAnsi="Arial"/>
          <w:color w:val="000000"/>
        </w:rPr>
        <w:t>技术机构管理</w:t>
      </w:r>
      <w:r>
        <w:rPr>
          <w:rFonts w:hint="eastAsia"/>
        </w:rPr>
        <w:t>列表</w:t>
      </w:r>
      <w:r>
        <w:rPr>
          <w:rFonts w:hint="eastAsia" w:hAnsi="Arial"/>
          <w:color w:val="000000"/>
        </w:rPr>
        <w:t>。</w:t>
      </w:r>
    </w:p>
    <w:p>
      <w:pPr>
        <w:numPr>
          <w:ilvl w:val="0"/>
          <w:numId w:val="5"/>
        </w:numPr>
        <w:ind w:left="0" w:firstLine="420"/>
        <w:rPr>
          <w:rFonts w:hAnsi="Arial"/>
          <w:color w:val="000000"/>
        </w:rPr>
      </w:pPr>
      <w:r>
        <w:rPr>
          <w:rFonts w:hint="eastAsia" w:hAnsi="Arial"/>
          <w:color w:val="000000"/>
        </w:rPr>
        <w:t>刷新</w:t>
      </w:r>
    </w:p>
    <w:p>
      <w:pPr>
        <w:ind w:left="476" w:firstLine="0"/>
        <w:rPr>
          <w:rFonts w:hAnsi="Arial"/>
          <w:color w:val="000000"/>
        </w:rPr>
      </w:pPr>
      <w:r>
        <w:rPr>
          <w:rFonts w:hint="eastAsia" w:hAnsi="Arial"/>
          <w:color w:val="000000"/>
        </w:rPr>
        <w:t>点击【刷新】按钮，底部列表将刷新数据。</w:t>
      </w:r>
    </w:p>
    <w:p>
      <w:pPr>
        <w:numPr>
          <w:ilvl w:val="0"/>
          <w:numId w:val="5"/>
        </w:numPr>
        <w:ind w:left="0" w:firstLine="420"/>
        <w:rPr>
          <w:rFonts w:hAnsi="Arial"/>
          <w:color w:val="000000"/>
        </w:rPr>
      </w:pPr>
      <w:r>
        <w:rPr>
          <w:rFonts w:hint="eastAsia" w:hAnsi="Arial"/>
          <w:color w:val="000000"/>
        </w:rPr>
        <w:t>新增</w:t>
      </w:r>
    </w:p>
    <w:p>
      <w:pPr>
        <w:ind w:left="420" w:firstLine="0"/>
        <w:rPr>
          <w:rStyle w:val="63"/>
        </w:rPr>
      </w:pPr>
      <w:r>
        <w:rPr>
          <w:rStyle w:val="63"/>
          <w:rFonts w:hint="eastAsia"/>
        </w:rPr>
        <w:t>点击【新增】按钮，在弹出的表单页填写技术机构管理必填信息，如图所示：</w:t>
      </w:r>
    </w:p>
    <w:p>
      <w:pPr>
        <w:pStyle w:val="65"/>
        <w:rPr>
          <w:rFonts w:hAnsi="Arial"/>
          <w:color w:val="000000"/>
        </w:rPr>
      </w:pPr>
      <w:r>
        <w:drawing>
          <wp:inline distT="0" distB="0" distL="0" distR="0">
            <wp:extent cx="5400040" cy="263588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0"/>
                    <a:stretch>
                      <a:fillRect/>
                    </a:stretch>
                  </pic:blipFill>
                  <pic:spPr>
                    <a:xfrm>
                      <a:off x="0" y="0"/>
                      <a:ext cx="5400040" cy="2635885"/>
                    </a:xfrm>
                    <a:prstGeom prst="rect">
                      <a:avLst/>
                    </a:prstGeom>
                  </pic:spPr>
                </pic:pic>
              </a:graphicData>
            </a:graphic>
          </wp:inline>
        </w:drawing>
      </w:r>
    </w:p>
    <w:p>
      <w:pPr>
        <w:numPr>
          <w:ilvl w:val="0"/>
          <w:numId w:val="5"/>
        </w:numPr>
        <w:ind w:left="0" w:firstLine="420"/>
        <w:rPr>
          <w:rFonts w:hAnsi="Arial"/>
          <w:color w:val="000000"/>
        </w:rPr>
      </w:pPr>
      <w:r>
        <w:rPr>
          <w:rFonts w:hint="eastAsia" w:hAnsi="Arial"/>
          <w:color w:val="000000"/>
        </w:rPr>
        <w:t>删除</w:t>
      </w:r>
    </w:p>
    <w:p>
      <w:pPr>
        <w:ind w:left="420" w:firstLine="0"/>
        <w:rPr>
          <w:rFonts w:hAnsi="Arial"/>
          <w:color w:val="000000"/>
        </w:rPr>
      </w:pPr>
      <w:r>
        <w:rPr>
          <w:rFonts w:hint="eastAsia" w:hAnsi="Arial"/>
          <w:color w:val="000000"/>
        </w:rPr>
        <w:t>点击列表操作栏下的【删除】，可进行每一条记录的对应删除。</w:t>
      </w:r>
    </w:p>
    <w:p>
      <w:pPr>
        <w:numPr>
          <w:ilvl w:val="0"/>
          <w:numId w:val="5"/>
        </w:numPr>
        <w:ind w:left="0" w:firstLine="420"/>
        <w:rPr>
          <w:rFonts w:hAnsi="Arial"/>
          <w:color w:val="000000"/>
        </w:rPr>
      </w:pPr>
      <w:r>
        <w:rPr>
          <w:rFonts w:hint="eastAsia" w:hAnsi="Arial"/>
          <w:color w:val="000000"/>
        </w:rPr>
        <w:t>修改</w:t>
      </w:r>
    </w:p>
    <w:p>
      <w:pPr>
        <w:rPr>
          <w:rFonts w:hAnsi="Arial"/>
          <w:color w:val="000000"/>
        </w:rPr>
      </w:pPr>
      <w:r>
        <w:rPr>
          <w:rFonts w:hint="eastAsia" w:hAnsi="Arial"/>
          <w:color w:val="000000"/>
        </w:rPr>
        <w:t>点击列表操作栏下的【修改】，弹出技术机构管理修改框，</w:t>
      </w:r>
      <w:r>
        <w:rPr>
          <w:rFonts w:hint="eastAsia"/>
        </w:rPr>
        <w:t>填写需要修改的内容，点击【确定】，完成修改操作。</w:t>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申报量设置</w:t>
      </w:r>
    </w:p>
    <w:p>
      <w:pPr>
        <w:rPr>
          <w:rStyle w:val="63"/>
        </w:rPr>
      </w:pPr>
      <w:r>
        <w:rPr>
          <w:rStyle w:val="63"/>
          <w:rFonts w:hint="eastAsia"/>
        </w:rPr>
        <w:t>进入系统后点击左侧的【申报量设置】菜单，右侧内容页顶部为申报量设置栏目，底部为申报量设置列表，本模块可进行查询、重置、刷新、新增、删除、修改，如下图所示：</w:t>
      </w:r>
    </w:p>
    <w:p>
      <w:pPr>
        <w:pStyle w:val="65"/>
      </w:pPr>
      <w:r>
        <w:drawing>
          <wp:inline distT="0" distB="0" distL="0" distR="0">
            <wp:extent cx="5400040" cy="269113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21"/>
                    <a:stretch>
                      <a:fillRect/>
                    </a:stretch>
                  </pic:blipFill>
                  <pic:spPr>
                    <a:xfrm>
                      <a:off x="0" y="0"/>
                      <a:ext cx="5400040" cy="2691130"/>
                    </a:xfrm>
                    <a:prstGeom prst="rect">
                      <a:avLst/>
                    </a:prstGeom>
                  </pic:spPr>
                </pic:pic>
              </a:graphicData>
            </a:graphic>
          </wp:inline>
        </w:drawing>
      </w:r>
    </w:p>
    <w:p>
      <w:pPr>
        <w:numPr>
          <w:ilvl w:val="0"/>
          <w:numId w:val="6"/>
        </w:numPr>
        <w:rPr>
          <w:rFonts w:hAnsi="Arial"/>
          <w:color w:val="000000"/>
        </w:rPr>
      </w:pPr>
      <w:r>
        <w:rPr>
          <w:rFonts w:hint="eastAsia" w:hAnsi="Arial"/>
          <w:color w:val="000000"/>
        </w:rPr>
        <w:t>查询</w:t>
      </w:r>
    </w:p>
    <w:p>
      <w:pPr>
        <w:rPr>
          <w:rFonts w:hAnsi="Arial"/>
          <w:color w:val="000000"/>
        </w:rPr>
      </w:pPr>
      <w:r>
        <w:rPr>
          <w:rFonts w:hint="eastAsia"/>
        </w:rPr>
        <w:t>填写查询条件，</w:t>
      </w:r>
      <w:r>
        <w:rPr>
          <w:rFonts w:hint="eastAsia" w:hAnsi="Arial"/>
          <w:color w:val="000000"/>
        </w:rPr>
        <w:t>点击【查询】按钮，</w:t>
      </w:r>
      <w:r>
        <w:rPr>
          <w:rFonts w:hint="eastAsia"/>
        </w:rPr>
        <w:t>底部列表将根据查询条件过滤出符合条件的</w:t>
      </w:r>
      <w:r>
        <w:rPr>
          <w:rFonts w:hint="eastAsia" w:hAnsi="Arial"/>
          <w:color w:val="000000"/>
        </w:rPr>
        <w:t>申报量设置。</w:t>
      </w:r>
    </w:p>
    <w:p>
      <w:pPr>
        <w:pStyle w:val="65"/>
        <w:rPr>
          <w:rFonts w:hAnsi="Arial"/>
          <w:color w:val="000000"/>
        </w:rPr>
      </w:pPr>
      <w:r>
        <w:drawing>
          <wp:inline distT="0" distB="0" distL="0" distR="0">
            <wp:extent cx="5400040" cy="2608580"/>
            <wp:effectExtent l="0" t="0" r="0" b="127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22"/>
                    <a:stretch>
                      <a:fillRect/>
                    </a:stretch>
                  </pic:blipFill>
                  <pic:spPr>
                    <a:xfrm>
                      <a:off x="0" y="0"/>
                      <a:ext cx="5400040" cy="2608580"/>
                    </a:xfrm>
                    <a:prstGeom prst="rect">
                      <a:avLst/>
                    </a:prstGeom>
                  </pic:spPr>
                </pic:pic>
              </a:graphicData>
            </a:graphic>
          </wp:inline>
        </w:drawing>
      </w:r>
    </w:p>
    <w:p>
      <w:pPr>
        <w:numPr>
          <w:ilvl w:val="0"/>
          <w:numId w:val="6"/>
        </w:numPr>
        <w:rPr>
          <w:rFonts w:hAnsi="Arial"/>
          <w:color w:val="000000"/>
        </w:rPr>
      </w:pPr>
      <w:r>
        <w:rPr>
          <w:rFonts w:hint="eastAsia" w:hAnsi="Arial"/>
          <w:color w:val="000000"/>
        </w:rPr>
        <w:t>重置</w:t>
      </w:r>
    </w:p>
    <w:p>
      <w:pPr>
        <w:ind w:left="425" w:firstLine="0"/>
        <w:rPr>
          <w:rStyle w:val="63"/>
        </w:rPr>
      </w:pPr>
      <w:r>
        <w:rPr>
          <w:rStyle w:val="63"/>
          <w:rFonts w:hint="eastAsia"/>
        </w:rPr>
        <w:t>点击【重置】按钮，清空查询条件并展示情况查询条件后的申报量设置列表。</w:t>
      </w:r>
    </w:p>
    <w:p>
      <w:pPr>
        <w:numPr>
          <w:ilvl w:val="0"/>
          <w:numId w:val="6"/>
        </w:numPr>
        <w:rPr>
          <w:rFonts w:hAnsi="Arial"/>
          <w:color w:val="000000"/>
        </w:rPr>
      </w:pPr>
      <w:r>
        <w:rPr>
          <w:rFonts w:hint="eastAsia" w:hAnsi="Arial"/>
          <w:color w:val="000000"/>
        </w:rPr>
        <w:t>刷新</w:t>
      </w:r>
    </w:p>
    <w:p>
      <w:pPr>
        <w:ind w:left="425" w:firstLine="0"/>
        <w:rPr>
          <w:rFonts w:hAnsi="Arial"/>
          <w:color w:val="000000"/>
        </w:rPr>
      </w:pPr>
      <w:r>
        <w:rPr>
          <w:rFonts w:hint="eastAsia" w:hAnsi="Arial"/>
          <w:color w:val="000000"/>
        </w:rPr>
        <w:t>点击【刷新】按钮，底部列表将刷新数据。</w:t>
      </w:r>
    </w:p>
    <w:p>
      <w:pPr>
        <w:numPr>
          <w:ilvl w:val="0"/>
          <w:numId w:val="6"/>
        </w:numPr>
        <w:rPr>
          <w:rFonts w:hAnsi="Arial"/>
          <w:color w:val="000000"/>
        </w:rPr>
      </w:pPr>
      <w:r>
        <w:rPr>
          <w:rFonts w:hint="eastAsia" w:hAnsi="Arial"/>
          <w:color w:val="000000"/>
        </w:rPr>
        <w:t>新增</w:t>
      </w:r>
    </w:p>
    <w:p>
      <w:pPr>
        <w:ind w:left="425" w:firstLine="0"/>
        <w:rPr>
          <w:rFonts w:hAnsi="Arial"/>
          <w:color w:val="000000"/>
        </w:rPr>
      </w:pPr>
      <w:r>
        <w:rPr>
          <w:rFonts w:hint="eastAsia" w:hAnsi="Arial"/>
          <w:color w:val="000000"/>
        </w:rPr>
        <w:t>点击【新增】按钮，在弹出的表单页填写申报量设置必填信息，如图所示：</w:t>
      </w:r>
    </w:p>
    <w:p>
      <w:pPr>
        <w:pStyle w:val="65"/>
        <w:rPr>
          <w:rFonts w:hAnsi="Arial"/>
          <w:color w:val="000000"/>
        </w:rPr>
      </w:pPr>
      <w:r>
        <w:drawing>
          <wp:inline distT="0" distB="0" distL="0" distR="0">
            <wp:extent cx="5400040" cy="3389630"/>
            <wp:effectExtent l="0" t="0" r="0" b="127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23"/>
                    <a:stretch>
                      <a:fillRect/>
                    </a:stretch>
                  </pic:blipFill>
                  <pic:spPr>
                    <a:xfrm>
                      <a:off x="0" y="0"/>
                      <a:ext cx="5400040" cy="3389630"/>
                    </a:xfrm>
                    <a:prstGeom prst="rect">
                      <a:avLst/>
                    </a:prstGeom>
                  </pic:spPr>
                </pic:pic>
              </a:graphicData>
            </a:graphic>
          </wp:inline>
        </w:drawing>
      </w:r>
    </w:p>
    <w:p>
      <w:pPr>
        <w:ind w:left="420" w:firstLine="0"/>
        <w:rPr>
          <w:rFonts w:hAnsi="Arial"/>
          <w:color w:val="000000"/>
        </w:rPr>
      </w:pPr>
      <w:r>
        <w:rPr>
          <w:rFonts w:hint="eastAsia" w:hAnsi="Arial"/>
          <w:color w:val="000000"/>
        </w:rPr>
        <w:t>申报量设置填写完成，点击【确定】即可完成申报量设置新增，如图所示：</w:t>
      </w:r>
    </w:p>
    <w:p>
      <w:pPr>
        <w:pStyle w:val="65"/>
        <w:rPr>
          <w:rFonts w:hAnsi="Arial"/>
          <w:color w:val="000000"/>
        </w:rPr>
      </w:pPr>
      <w:r>
        <w:drawing>
          <wp:inline distT="0" distB="0" distL="0" distR="0">
            <wp:extent cx="5400040" cy="339979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24"/>
                    <a:stretch>
                      <a:fillRect/>
                    </a:stretch>
                  </pic:blipFill>
                  <pic:spPr>
                    <a:xfrm>
                      <a:off x="0" y="0"/>
                      <a:ext cx="5400040" cy="3399790"/>
                    </a:xfrm>
                    <a:prstGeom prst="rect">
                      <a:avLst/>
                    </a:prstGeom>
                  </pic:spPr>
                </pic:pic>
              </a:graphicData>
            </a:graphic>
          </wp:inline>
        </w:drawing>
      </w:r>
    </w:p>
    <w:p>
      <w:pPr>
        <w:numPr>
          <w:ilvl w:val="0"/>
          <w:numId w:val="6"/>
        </w:numPr>
        <w:rPr>
          <w:rFonts w:hAnsi="Arial"/>
          <w:color w:val="000000"/>
        </w:rPr>
      </w:pPr>
      <w:r>
        <w:rPr>
          <w:rFonts w:hint="eastAsia" w:hAnsi="Arial"/>
          <w:color w:val="000000"/>
        </w:rPr>
        <w:t>删除</w:t>
      </w:r>
    </w:p>
    <w:p>
      <w:pPr>
        <w:ind w:left="425" w:firstLine="0"/>
        <w:rPr>
          <w:rFonts w:hAnsi="Arial"/>
          <w:color w:val="000000"/>
        </w:rPr>
      </w:pPr>
      <w:r>
        <w:rPr>
          <w:rFonts w:hint="eastAsia" w:hAnsi="Arial"/>
          <w:color w:val="000000"/>
        </w:rPr>
        <w:t>点击列表操作栏下的【删除】，可进行每一条记录的对应删除。</w:t>
      </w:r>
    </w:p>
    <w:p>
      <w:pPr>
        <w:numPr>
          <w:ilvl w:val="0"/>
          <w:numId w:val="6"/>
        </w:numPr>
        <w:rPr>
          <w:rFonts w:hAnsi="Arial"/>
          <w:color w:val="000000"/>
        </w:rPr>
      </w:pPr>
      <w:r>
        <w:rPr>
          <w:rFonts w:hint="eastAsia" w:hAnsi="Arial"/>
          <w:color w:val="000000"/>
        </w:rPr>
        <w:t>修改</w:t>
      </w:r>
    </w:p>
    <w:p>
      <w:pPr>
        <w:rPr>
          <w:rFonts w:hAnsi="Arial"/>
          <w:color w:val="000000"/>
        </w:rPr>
      </w:pPr>
      <w:r>
        <w:rPr>
          <w:rFonts w:hint="eastAsia" w:hAnsi="Arial"/>
          <w:color w:val="000000"/>
        </w:rPr>
        <w:t>点击列表操作栏下的【修改】，弹出申报量设置修改框，填写需要修改的内容，点击【确定】，完成修改操作。</w:t>
      </w:r>
    </w:p>
    <w:p>
      <w:pPr>
        <w:pStyle w:val="6"/>
      </w:pPr>
      <w:r>
        <w:rPr>
          <w:rFonts w:hint="eastAsia"/>
        </w:rPr>
        <w:t>机构用户管理</w:t>
      </w:r>
    </w:p>
    <w:p>
      <w:pPr>
        <w:rPr>
          <w:rStyle w:val="63"/>
        </w:rPr>
      </w:pPr>
      <w:r>
        <w:rPr>
          <w:rStyle w:val="63"/>
          <w:rFonts w:hint="eastAsia"/>
        </w:rPr>
        <w:t>点击左侧的【机构用户管理】菜单，右侧内容页顶部为机构用户管理查询条件，底部为查询列表，本模块可进行新增、查询、修改、批量删除，如下图所示：</w:t>
      </w:r>
    </w:p>
    <w:p>
      <w:pPr>
        <w:pStyle w:val="65"/>
      </w:pPr>
      <w:r>
        <w:drawing>
          <wp:inline distT="0" distB="0" distL="0" distR="0">
            <wp:extent cx="5400040" cy="2151380"/>
            <wp:effectExtent l="0" t="0" r="0" b="127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5"/>
                    <a:stretch>
                      <a:fillRect/>
                    </a:stretch>
                  </pic:blipFill>
                  <pic:spPr>
                    <a:xfrm>
                      <a:off x="0" y="0"/>
                      <a:ext cx="5400040" cy="2151380"/>
                    </a:xfrm>
                    <a:prstGeom prst="rect">
                      <a:avLst/>
                    </a:prstGeom>
                  </pic:spPr>
                </pic:pic>
              </a:graphicData>
            </a:graphic>
          </wp:inline>
        </w:drawing>
      </w:r>
    </w:p>
    <w:p>
      <w:pPr>
        <w:numPr>
          <w:ilvl w:val="0"/>
          <w:numId w:val="7"/>
        </w:numPr>
        <w:ind w:left="60" w:firstLine="420"/>
        <w:rPr>
          <w:szCs w:val="24"/>
        </w:rPr>
      </w:pPr>
      <w:r>
        <w:rPr>
          <w:rFonts w:hint="eastAsia"/>
          <w:szCs w:val="24"/>
        </w:rPr>
        <w:t>新增</w:t>
      </w:r>
    </w:p>
    <w:p>
      <w:pPr>
        <w:pStyle w:val="4"/>
        <w:ind w:firstLine="480" w:firstLineChars="200"/>
        <w:rPr>
          <w:rStyle w:val="63"/>
        </w:rPr>
      </w:pPr>
      <w:r>
        <w:rPr>
          <w:rStyle w:val="63"/>
          <w:rFonts w:hint="eastAsia"/>
        </w:rPr>
        <w:t>点击列表上方新增按钮，按照提示填写数据后点击确定按钮提交新增机构用户数据，如图所示：</w:t>
      </w:r>
    </w:p>
    <w:p>
      <w:pPr>
        <w:pStyle w:val="65"/>
      </w:pPr>
      <w:r>
        <w:drawing>
          <wp:inline distT="0" distB="0" distL="0" distR="0">
            <wp:extent cx="5400040" cy="212153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6"/>
                    <a:stretch>
                      <a:fillRect/>
                    </a:stretch>
                  </pic:blipFill>
                  <pic:spPr>
                    <a:xfrm>
                      <a:off x="0" y="0"/>
                      <a:ext cx="5400040" cy="2121535"/>
                    </a:xfrm>
                    <a:prstGeom prst="rect">
                      <a:avLst/>
                    </a:prstGeom>
                  </pic:spPr>
                </pic:pic>
              </a:graphicData>
            </a:graphic>
          </wp:inline>
        </w:drawing>
      </w:r>
    </w:p>
    <w:p>
      <w:pPr>
        <w:pStyle w:val="65"/>
      </w:pPr>
      <w:r>
        <w:drawing>
          <wp:inline distT="0" distB="0" distL="0" distR="0">
            <wp:extent cx="5400040" cy="219329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7"/>
                    <a:stretch>
                      <a:fillRect/>
                    </a:stretch>
                  </pic:blipFill>
                  <pic:spPr>
                    <a:xfrm>
                      <a:off x="0" y="0"/>
                      <a:ext cx="5400040" cy="2193290"/>
                    </a:xfrm>
                    <a:prstGeom prst="rect">
                      <a:avLst/>
                    </a:prstGeom>
                  </pic:spPr>
                </pic:pic>
              </a:graphicData>
            </a:graphic>
          </wp:inline>
        </w:drawing>
      </w:r>
    </w:p>
    <w:p>
      <w:pPr>
        <w:numPr>
          <w:ilvl w:val="0"/>
          <w:numId w:val="7"/>
        </w:numPr>
        <w:ind w:left="60" w:firstLine="420"/>
        <w:rPr>
          <w:szCs w:val="24"/>
        </w:rPr>
      </w:pPr>
      <w:r>
        <w:rPr>
          <w:rFonts w:hint="eastAsia"/>
          <w:szCs w:val="24"/>
        </w:rPr>
        <w:t>查询</w:t>
      </w:r>
    </w:p>
    <w:p>
      <w:pPr>
        <w:rPr>
          <w:rFonts w:hAnsi="Arial"/>
          <w:color w:val="000000"/>
        </w:rPr>
      </w:pPr>
      <w:r>
        <w:rPr>
          <w:rStyle w:val="63"/>
          <w:rFonts w:hint="eastAsia"/>
        </w:rPr>
        <w:t>填写查询条件，点击查询按钮，底部列表将根据查询条件过滤出符合条件的机构用户数据。</w:t>
      </w:r>
    </w:p>
    <w:p>
      <w:pPr>
        <w:numPr>
          <w:ilvl w:val="0"/>
          <w:numId w:val="7"/>
        </w:numPr>
        <w:ind w:left="60" w:firstLine="420"/>
        <w:rPr>
          <w:szCs w:val="24"/>
        </w:rPr>
      </w:pPr>
      <w:r>
        <w:rPr>
          <w:rFonts w:hint="eastAsia"/>
          <w:szCs w:val="24"/>
        </w:rPr>
        <w:t>修改</w:t>
      </w:r>
    </w:p>
    <w:p>
      <w:pPr>
        <w:rPr>
          <w:rStyle w:val="63"/>
        </w:rPr>
      </w:pPr>
      <w:r>
        <w:rPr>
          <w:rStyle w:val="63"/>
          <w:rFonts w:hint="eastAsia"/>
        </w:rPr>
        <w:t>根据需要对数据进行修改然后点击【修改】即可完成数据的修改，如图所示：</w:t>
      </w:r>
    </w:p>
    <w:p>
      <w:pPr>
        <w:pStyle w:val="65"/>
      </w:pPr>
      <w:r>
        <w:drawing>
          <wp:inline distT="0" distB="0" distL="0" distR="0">
            <wp:extent cx="5400040" cy="171894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8"/>
                    <a:stretch>
                      <a:fillRect/>
                    </a:stretch>
                  </pic:blipFill>
                  <pic:spPr>
                    <a:xfrm>
                      <a:off x="0" y="0"/>
                      <a:ext cx="5400040" cy="1718945"/>
                    </a:xfrm>
                    <a:prstGeom prst="rect">
                      <a:avLst/>
                    </a:prstGeom>
                  </pic:spPr>
                </pic:pic>
              </a:graphicData>
            </a:graphic>
          </wp:inline>
        </w:drawing>
      </w:r>
    </w:p>
    <w:p>
      <w:pPr>
        <w:ind w:firstLine="0"/>
        <w:jc w:val="left"/>
      </w:pPr>
      <w:r>
        <w:drawing>
          <wp:inline distT="0" distB="0" distL="0" distR="0">
            <wp:extent cx="5400040" cy="472567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9"/>
                    <a:stretch>
                      <a:fillRect/>
                    </a:stretch>
                  </pic:blipFill>
                  <pic:spPr>
                    <a:xfrm>
                      <a:off x="0" y="0"/>
                      <a:ext cx="5400040" cy="4725670"/>
                    </a:xfrm>
                    <a:prstGeom prst="rect">
                      <a:avLst/>
                    </a:prstGeom>
                  </pic:spPr>
                </pic:pic>
              </a:graphicData>
            </a:graphic>
          </wp:inline>
        </w:drawing>
      </w:r>
    </w:p>
    <w:p>
      <w:pPr>
        <w:numPr>
          <w:ilvl w:val="0"/>
          <w:numId w:val="7"/>
        </w:numPr>
        <w:ind w:left="60" w:firstLine="420"/>
      </w:pPr>
      <w:r>
        <w:rPr>
          <w:rFonts w:hint="eastAsia"/>
          <w:szCs w:val="24"/>
        </w:rPr>
        <w:t>删除</w:t>
      </w:r>
      <w:r>
        <w:rPr>
          <w:rFonts w:hint="eastAsia"/>
        </w:rPr>
        <w:t xml:space="preserve"> </w:t>
      </w:r>
    </w:p>
    <w:p>
      <w:pPr>
        <w:ind w:firstLine="425"/>
      </w:pPr>
      <w:r>
        <w:rPr>
          <w:rFonts w:hint="eastAsia"/>
        </w:rPr>
        <w:t xml:space="preserve"> 先选中要删除的数据，再点击列表上方【删除】，并在弹出框中点击【确定】即可完成删除操作，如图所示：</w:t>
      </w:r>
    </w:p>
    <w:p>
      <w:pPr>
        <w:pStyle w:val="65"/>
      </w:pPr>
      <w:r>
        <w:drawing>
          <wp:inline distT="0" distB="0" distL="0" distR="0">
            <wp:extent cx="5400040" cy="2282190"/>
            <wp:effectExtent l="0" t="0" r="0"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0"/>
                    <a:stretch>
                      <a:fillRect/>
                    </a:stretch>
                  </pic:blipFill>
                  <pic:spPr>
                    <a:xfrm>
                      <a:off x="0" y="0"/>
                      <a:ext cx="5400040" cy="2282190"/>
                    </a:xfrm>
                    <a:prstGeom prst="rect">
                      <a:avLst/>
                    </a:prstGeom>
                  </pic:spPr>
                </pic:pic>
              </a:graphicData>
            </a:graphic>
          </wp:inline>
        </w:drawing>
      </w:r>
    </w:p>
    <w:p>
      <w:pPr>
        <w:pStyle w:val="65"/>
        <w:rPr>
          <w:sz w:val="21"/>
        </w:rPr>
      </w:pPr>
      <w:r>
        <w:drawing>
          <wp:inline distT="0" distB="0" distL="0" distR="0">
            <wp:extent cx="5400040" cy="191389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1"/>
                    <a:stretch>
                      <a:fillRect/>
                    </a:stretch>
                  </pic:blipFill>
                  <pic:spPr>
                    <a:xfrm>
                      <a:off x="0" y="0"/>
                      <a:ext cx="5400040" cy="1913890"/>
                    </a:xfrm>
                    <a:prstGeom prst="rect">
                      <a:avLst/>
                    </a:prstGeom>
                  </pic:spPr>
                </pic:pic>
              </a:graphicData>
            </a:graphic>
          </wp:inline>
        </w:drawing>
      </w:r>
    </w:p>
    <w:p>
      <w:pPr>
        <w:pStyle w:val="6"/>
      </w:pPr>
      <w:r>
        <w:rPr>
          <w:rFonts w:hint="eastAsia"/>
        </w:rPr>
        <w:t>人员库管理</w:t>
      </w:r>
    </w:p>
    <w:p>
      <w:pPr>
        <w:rPr>
          <w:rStyle w:val="63"/>
        </w:rPr>
      </w:pPr>
      <w:r>
        <w:rPr>
          <w:rStyle w:val="63"/>
          <w:rFonts w:hint="eastAsia"/>
        </w:rPr>
        <w:t>人员库模块，该模块只有项目负责人有，模块可进行新增、删除、导入、查询、重置查询等功能，如下图所示：</w:t>
      </w:r>
    </w:p>
    <w:p>
      <w:pPr>
        <w:pStyle w:val="65"/>
      </w:pPr>
      <w:r>
        <w:drawing>
          <wp:inline distT="0" distB="0" distL="114300" distR="114300">
            <wp:extent cx="5398770" cy="2460625"/>
            <wp:effectExtent l="0" t="0" r="11430" b="8255"/>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pic:cNvPicPr>
                  </pic:nvPicPr>
                  <pic:blipFill>
                    <a:blip r:embed="rId32"/>
                    <a:stretch>
                      <a:fillRect/>
                    </a:stretch>
                  </pic:blipFill>
                  <pic:spPr>
                    <a:xfrm>
                      <a:off x="0" y="0"/>
                      <a:ext cx="5398770" cy="2460625"/>
                    </a:xfrm>
                    <a:prstGeom prst="rect">
                      <a:avLst/>
                    </a:prstGeom>
                    <a:noFill/>
                    <a:ln>
                      <a:noFill/>
                    </a:ln>
                  </pic:spPr>
                </pic:pic>
              </a:graphicData>
            </a:graphic>
          </wp:inline>
        </w:drawing>
      </w:r>
    </w:p>
    <w:p>
      <w:pPr>
        <w:numPr>
          <w:ilvl w:val="0"/>
          <w:numId w:val="8"/>
        </w:numPr>
        <w:ind w:left="0" w:firstLine="420"/>
        <w:rPr>
          <w:szCs w:val="24"/>
        </w:rPr>
      </w:pPr>
      <w:r>
        <w:rPr>
          <w:rFonts w:hint="eastAsia"/>
          <w:szCs w:val="24"/>
        </w:rPr>
        <w:t>查询</w:t>
      </w:r>
    </w:p>
    <w:p>
      <w:r>
        <w:rPr>
          <w:rFonts w:hint="eastAsia"/>
        </w:rPr>
        <w:t>填写查询条件，点击查询按钮，底部列表将刷新数据，并展示搜索结果。</w:t>
      </w:r>
    </w:p>
    <w:p>
      <w:pPr>
        <w:numPr>
          <w:ilvl w:val="0"/>
          <w:numId w:val="8"/>
        </w:numPr>
        <w:ind w:left="0" w:firstLine="420"/>
        <w:rPr>
          <w:szCs w:val="24"/>
        </w:rPr>
      </w:pPr>
      <w:r>
        <w:rPr>
          <w:rFonts w:hint="eastAsia"/>
          <w:szCs w:val="24"/>
        </w:rPr>
        <w:t>重置</w:t>
      </w:r>
    </w:p>
    <w:p>
      <w:pPr>
        <w:rPr>
          <w:szCs w:val="24"/>
        </w:rPr>
      </w:pPr>
      <w:r>
        <w:rPr>
          <w:rFonts w:hint="eastAsia"/>
        </w:rPr>
        <w:t>点击重置按钮，所有内容均重置到默认状态。</w:t>
      </w:r>
    </w:p>
    <w:p>
      <w:pPr>
        <w:numPr>
          <w:ilvl w:val="0"/>
          <w:numId w:val="8"/>
        </w:numPr>
        <w:ind w:left="0" w:firstLine="420"/>
        <w:rPr>
          <w:szCs w:val="24"/>
        </w:rPr>
      </w:pPr>
      <w:r>
        <w:rPr>
          <w:rFonts w:hint="eastAsia"/>
          <w:szCs w:val="24"/>
        </w:rPr>
        <w:t>新增</w:t>
      </w:r>
    </w:p>
    <w:p>
      <w:r>
        <w:rPr>
          <w:rFonts w:hint="eastAsia"/>
        </w:rPr>
        <w:t>项目负责人可点击新增按钮，在弹出的详情框中输入人员信息，点击确认即可添加人员，如下图所示：</w:t>
      </w:r>
    </w:p>
    <w:p>
      <w:pPr>
        <w:widowControl/>
        <w:autoSpaceDE w:val="0"/>
        <w:autoSpaceDN w:val="0"/>
        <w:adjustRightInd w:val="0"/>
        <w:ind w:firstLine="0"/>
        <w:jc w:val="center"/>
        <w:rPr>
          <w:lang w:val="zh-CN"/>
        </w:rPr>
      </w:pPr>
      <w:r>
        <w:drawing>
          <wp:inline distT="0" distB="0" distL="0" distR="0">
            <wp:extent cx="5400040" cy="261556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3"/>
                    <a:stretch>
                      <a:fillRect/>
                    </a:stretch>
                  </pic:blipFill>
                  <pic:spPr>
                    <a:xfrm>
                      <a:off x="0" y="0"/>
                      <a:ext cx="5400040" cy="2615565"/>
                    </a:xfrm>
                    <a:prstGeom prst="rect">
                      <a:avLst/>
                    </a:prstGeom>
                  </pic:spPr>
                </pic:pic>
              </a:graphicData>
            </a:graphic>
          </wp:inline>
        </w:drawing>
      </w:r>
    </w:p>
    <w:p>
      <w:pPr>
        <w:numPr>
          <w:ilvl w:val="0"/>
          <w:numId w:val="8"/>
        </w:numPr>
        <w:ind w:left="0" w:firstLine="420"/>
        <w:rPr>
          <w:szCs w:val="24"/>
        </w:rPr>
      </w:pPr>
      <w:r>
        <w:rPr>
          <w:rFonts w:hint="eastAsia"/>
          <w:szCs w:val="24"/>
        </w:rPr>
        <w:t>删除</w:t>
      </w:r>
    </w:p>
    <w:p>
      <w:pPr>
        <w:rPr>
          <w:szCs w:val="24"/>
        </w:rPr>
      </w:pPr>
      <w:r>
        <w:rPr>
          <w:rFonts w:hint="eastAsia"/>
          <w:szCs w:val="24"/>
        </w:rPr>
        <w:t>选中需要删除的人员，点击删除按钮即可删除对应的人员信息。如下图所示：</w:t>
      </w:r>
    </w:p>
    <w:p>
      <w:pPr>
        <w:pStyle w:val="65"/>
      </w:pPr>
      <w:r>
        <w:drawing>
          <wp:inline distT="0" distB="0" distL="0" distR="0">
            <wp:extent cx="5400040" cy="2694305"/>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34"/>
                    <a:stretch>
                      <a:fillRect/>
                    </a:stretch>
                  </pic:blipFill>
                  <pic:spPr>
                    <a:xfrm>
                      <a:off x="0" y="0"/>
                      <a:ext cx="5400040" cy="2694305"/>
                    </a:xfrm>
                    <a:prstGeom prst="rect">
                      <a:avLst/>
                    </a:prstGeom>
                  </pic:spPr>
                </pic:pic>
              </a:graphicData>
            </a:graphic>
          </wp:inline>
        </w:drawing>
      </w:r>
    </w:p>
    <w:p>
      <w:pPr>
        <w:numPr>
          <w:ilvl w:val="0"/>
          <w:numId w:val="8"/>
        </w:numPr>
        <w:ind w:left="0" w:firstLine="420"/>
        <w:rPr>
          <w:szCs w:val="24"/>
        </w:rPr>
      </w:pPr>
      <w:r>
        <w:rPr>
          <w:rFonts w:hint="eastAsia"/>
          <w:szCs w:val="24"/>
        </w:rPr>
        <w:t>导入、模板下载</w:t>
      </w:r>
    </w:p>
    <w:p>
      <w:r>
        <w:rPr>
          <w:rFonts w:hint="eastAsia"/>
          <w:szCs w:val="24"/>
        </w:rPr>
        <w:t>有时需要批量输入人员，一个个新增过于繁琐，此时提供了批量导入的功能。先点击“模板下载”按钮，下载模板，并填写信息（请使用wps打开下载的文件），如下图所示：</w:t>
      </w:r>
      <w:r>
        <w:rPr>
          <w:rFonts w:hint="eastAsia"/>
          <w:szCs w:val="24"/>
        </w:rPr>
        <w:br w:type="textWrapping"/>
      </w:r>
      <w:r>
        <w:drawing>
          <wp:inline distT="0" distB="0" distL="0" distR="0">
            <wp:extent cx="5400040" cy="3006725"/>
            <wp:effectExtent l="0" t="0" r="0" b="317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35"/>
                    <a:stretch>
                      <a:fillRect/>
                    </a:stretch>
                  </pic:blipFill>
                  <pic:spPr>
                    <a:xfrm>
                      <a:off x="0" y="0"/>
                      <a:ext cx="5400040" cy="3006725"/>
                    </a:xfrm>
                    <a:prstGeom prst="rect">
                      <a:avLst/>
                    </a:prstGeom>
                  </pic:spPr>
                </pic:pic>
              </a:graphicData>
            </a:graphic>
          </wp:inline>
        </w:drawing>
      </w:r>
    </w:p>
    <w:p>
      <w:pPr>
        <w:rPr>
          <w:rStyle w:val="63"/>
        </w:rPr>
      </w:pPr>
      <w:r>
        <w:rPr>
          <w:rStyle w:val="63"/>
          <w:rFonts w:hint="eastAsia"/>
        </w:rPr>
        <w:t>再点击导入按钮，选中刚才的文件：</w:t>
      </w:r>
    </w:p>
    <w:p>
      <w:pPr>
        <w:pStyle w:val="65"/>
      </w:pPr>
      <w:r>
        <w:drawing>
          <wp:inline distT="0" distB="0" distL="114300" distR="114300">
            <wp:extent cx="5399405" cy="3806190"/>
            <wp:effectExtent l="0" t="0" r="10795" b="3810"/>
            <wp:docPr id="1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5"/>
                    <pic:cNvPicPr>
                      <a:picLocks noChangeAspect="1"/>
                    </pic:cNvPicPr>
                  </pic:nvPicPr>
                  <pic:blipFill>
                    <a:blip r:embed="rId36"/>
                    <a:stretch>
                      <a:fillRect/>
                    </a:stretch>
                  </pic:blipFill>
                  <pic:spPr>
                    <a:xfrm>
                      <a:off x="0" y="0"/>
                      <a:ext cx="5399405" cy="3806190"/>
                    </a:xfrm>
                    <a:prstGeom prst="rect">
                      <a:avLst/>
                    </a:prstGeom>
                    <a:noFill/>
                    <a:ln>
                      <a:noFill/>
                    </a:ln>
                  </pic:spPr>
                </pic:pic>
              </a:graphicData>
            </a:graphic>
          </wp:inline>
        </w:drawing>
      </w:r>
    </w:p>
    <w:p>
      <w:pPr>
        <w:rPr>
          <w:rStyle w:val="63"/>
        </w:rPr>
      </w:pPr>
      <w:r>
        <w:rPr>
          <w:rStyle w:val="63"/>
          <w:rFonts w:hint="eastAsia"/>
        </w:rPr>
        <w:t>提示成功信息即为插入数据成功。</w:t>
      </w:r>
    </w:p>
    <w:p>
      <w:pPr>
        <w:widowControl/>
        <w:autoSpaceDE w:val="0"/>
        <w:autoSpaceDN w:val="0"/>
        <w:adjustRightInd w:val="0"/>
        <w:ind w:firstLine="0"/>
        <w:jc w:val="center"/>
      </w:pPr>
      <w:r>
        <w:drawing>
          <wp:inline distT="0" distB="0" distL="0" distR="0">
            <wp:extent cx="5400040" cy="266890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7"/>
                    <a:stretch>
                      <a:fillRect/>
                    </a:stretch>
                  </pic:blipFill>
                  <pic:spPr>
                    <a:xfrm>
                      <a:off x="0" y="0"/>
                      <a:ext cx="5400040" cy="2668905"/>
                    </a:xfrm>
                    <a:prstGeom prst="rect">
                      <a:avLst/>
                    </a:prstGeom>
                  </pic:spPr>
                </pic:pic>
              </a:graphicData>
            </a:graphic>
          </wp:inline>
        </w:drawing>
      </w:r>
    </w:p>
    <w:p>
      <w:pPr>
        <w:pStyle w:val="5"/>
      </w:pPr>
      <w:bookmarkStart w:id="16" w:name="_Toc104467404"/>
      <w:r>
        <w:rPr>
          <w:rFonts w:hint="eastAsia"/>
        </w:rPr>
        <w:t>资源下载</w:t>
      </w:r>
      <w:bookmarkEnd w:id="16"/>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bookmarkStart w:id="17" w:name="_Toc104467405"/>
      <w:r>
        <w:rPr>
          <w:rFonts w:hint="eastAsia"/>
          <w:b/>
          <w:color w:val="000000"/>
          <w:kern w:val="44"/>
          <w:szCs w:val="24"/>
        </w:rPr>
        <w:t>资源下载管理</w:t>
      </w:r>
    </w:p>
    <w:p>
      <w:pPr>
        <w:rPr>
          <w:rStyle w:val="63"/>
        </w:rPr>
      </w:pPr>
      <w:r>
        <w:rPr>
          <w:rStyle w:val="63"/>
          <w:rFonts w:hint="eastAsia"/>
        </w:rPr>
        <w:t>进入系统后点击左侧的【资源下载管理】菜单，右侧内容页顶部为资源下载管理栏目，底部为资源下载管理列表，本模块可进行刷新、新增、删除，如下图所示：</w:t>
      </w:r>
    </w:p>
    <w:p>
      <w:pPr>
        <w:pStyle w:val="65"/>
      </w:pPr>
      <w:r>
        <w:drawing>
          <wp:inline distT="0" distB="0" distL="0" distR="0">
            <wp:extent cx="4934585" cy="272732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8"/>
                    <a:stretch>
                      <a:fillRect/>
                    </a:stretch>
                  </pic:blipFill>
                  <pic:spPr>
                    <a:xfrm>
                      <a:off x="0" y="0"/>
                      <a:ext cx="4937892" cy="2729092"/>
                    </a:xfrm>
                    <a:prstGeom prst="rect">
                      <a:avLst/>
                    </a:prstGeom>
                  </pic:spPr>
                </pic:pic>
              </a:graphicData>
            </a:graphic>
          </wp:inline>
        </w:drawing>
      </w:r>
    </w:p>
    <w:p>
      <w:pPr>
        <w:numPr>
          <w:ilvl w:val="0"/>
          <w:numId w:val="9"/>
        </w:numPr>
        <w:ind w:left="0" w:firstLine="420"/>
        <w:rPr>
          <w:rFonts w:hAnsi="Arial"/>
          <w:color w:val="000000"/>
        </w:rPr>
      </w:pPr>
      <w:r>
        <w:rPr>
          <w:rFonts w:hint="eastAsia" w:hAnsi="Arial"/>
          <w:color w:val="000000"/>
        </w:rPr>
        <w:t>刷新</w:t>
      </w:r>
    </w:p>
    <w:p>
      <w:pPr>
        <w:ind w:left="420" w:firstLine="0"/>
        <w:rPr>
          <w:rFonts w:hAnsi="Arial"/>
          <w:color w:val="000000"/>
        </w:rPr>
      </w:pPr>
      <w:r>
        <w:rPr>
          <w:rFonts w:hint="eastAsia" w:hAnsi="Arial"/>
          <w:color w:val="000000"/>
        </w:rPr>
        <w:t>点击【刷新】按钮，底部列表将刷新数据。</w:t>
      </w:r>
    </w:p>
    <w:p>
      <w:pPr>
        <w:numPr>
          <w:ilvl w:val="0"/>
          <w:numId w:val="9"/>
        </w:numPr>
        <w:ind w:left="0" w:firstLine="420"/>
        <w:rPr>
          <w:rFonts w:hAnsi="Arial"/>
          <w:color w:val="000000"/>
        </w:rPr>
      </w:pPr>
      <w:r>
        <w:rPr>
          <w:rFonts w:hint="eastAsia" w:hAnsi="Arial"/>
          <w:color w:val="000000"/>
        </w:rPr>
        <w:t>新增</w:t>
      </w:r>
    </w:p>
    <w:p>
      <w:pPr>
        <w:rPr>
          <w:rFonts w:hAnsi="Arial"/>
          <w:color w:val="000000"/>
        </w:rPr>
      </w:pPr>
      <w:r>
        <w:rPr>
          <w:rFonts w:hint="eastAsia" w:hAnsi="Arial"/>
          <w:color w:val="000000"/>
        </w:rPr>
        <w:t>点击【新增】按钮，弹出文件上传框，点击【点击上传】按钮，选择文件，点击【提交】完成文件上传。</w:t>
      </w:r>
    </w:p>
    <w:p>
      <w:pPr>
        <w:pStyle w:val="65"/>
        <w:rPr>
          <w:szCs w:val="24"/>
        </w:rPr>
      </w:pPr>
      <w:r>
        <w:drawing>
          <wp:inline distT="0" distB="0" distL="0" distR="0">
            <wp:extent cx="5093335" cy="223329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39"/>
                    <a:stretch>
                      <a:fillRect/>
                    </a:stretch>
                  </pic:blipFill>
                  <pic:spPr>
                    <a:xfrm>
                      <a:off x="0" y="0"/>
                      <a:ext cx="5101141" cy="2237061"/>
                    </a:xfrm>
                    <a:prstGeom prst="rect">
                      <a:avLst/>
                    </a:prstGeom>
                  </pic:spPr>
                </pic:pic>
              </a:graphicData>
            </a:graphic>
          </wp:inline>
        </w:drawing>
      </w:r>
    </w:p>
    <w:p>
      <w:pPr>
        <w:numPr>
          <w:ilvl w:val="0"/>
          <w:numId w:val="9"/>
        </w:numPr>
        <w:ind w:left="0" w:firstLine="420"/>
        <w:rPr>
          <w:rFonts w:hAnsi="Arial"/>
          <w:color w:val="000000"/>
        </w:rPr>
      </w:pPr>
      <w:r>
        <w:rPr>
          <w:rFonts w:hAnsi="Arial"/>
          <w:color w:val="000000"/>
        </w:rPr>
        <w:t>删除</w:t>
      </w:r>
    </w:p>
    <w:p>
      <w:pPr>
        <w:widowControl/>
        <w:autoSpaceDE w:val="0"/>
        <w:autoSpaceDN w:val="0"/>
        <w:adjustRightInd w:val="0"/>
        <w:ind w:firstLine="420"/>
        <w:rPr>
          <w:rStyle w:val="63"/>
        </w:rPr>
      </w:pPr>
      <w:r>
        <w:rPr>
          <w:rStyle w:val="63"/>
          <w:rFonts w:hint="eastAsia"/>
          <w:lang w:val="zh-CN"/>
        </w:rPr>
        <w:t>点击列表操作栏下的【删除】，可进行每一条记录的对应删除，同时页面支持批量删除操作，可通过勾选列表记录左侧的复选框，完成对多条文件下载管理记录的选中，再点击上方【删除】按钮进行批量删除操作。</w:t>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资源下载</w:t>
      </w:r>
    </w:p>
    <w:p>
      <w:pPr>
        <w:rPr>
          <w:rStyle w:val="63"/>
        </w:rPr>
      </w:pPr>
      <w:r>
        <w:rPr>
          <w:rStyle w:val="63"/>
          <w:rFonts w:hint="eastAsia"/>
        </w:rPr>
        <w:t>进入系统后点击左侧的【资源下载】菜单，右侧内容页顶部为资源下载栏目，底部为资源下载列表，本模块可进行文件下载，如下图所示：</w:t>
      </w:r>
    </w:p>
    <w:p>
      <w:pPr>
        <w:pStyle w:val="65"/>
      </w:pPr>
      <w:r>
        <w:drawing>
          <wp:inline distT="0" distB="0" distL="0" distR="0">
            <wp:extent cx="5400040" cy="272859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0"/>
                    <a:stretch>
                      <a:fillRect/>
                    </a:stretch>
                  </pic:blipFill>
                  <pic:spPr>
                    <a:xfrm>
                      <a:off x="0" y="0"/>
                      <a:ext cx="5400040" cy="2728595"/>
                    </a:xfrm>
                    <a:prstGeom prst="rect">
                      <a:avLst/>
                    </a:prstGeom>
                  </pic:spPr>
                </pic:pic>
              </a:graphicData>
            </a:graphic>
          </wp:inline>
        </w:drawing>
      </w:r>
    </w:p>
    <w:p>
      <w:pPr>
        <w:numPr>
          <w:ilvl w:val="0"/>
          <w:numId w:val="10"/>
        </w:numPr>
        <w:rPr>
          <w:rFonts w:hAnsi="Arial"/>
          <w:color w:val="000000"/>
        </w:rPr>
      </w:pPr>
      <w:r>
        <w:rPr>
          <w:rFonts w:hint="eastAsia" w:hAnsi="Arial"/>
          <w:color w:val="000000"/>
        </w:rPr>
        <w:t>文件下载</w:t>
      </w:r>
    </w:p>
    <w:p>
      <w:pPr>
        <w:ind w:left="476" w:firstLine="0"/>
        <w:rPr>
          <w:rFonts w:hAnsi="Arial"/>
          <w:color w:val="000000"/>
        </w:rPr>
      </w:pPr>
      <w:r>
        <w:rPr>
          <w:rFonts w:hint="eastAsia" w:hAnsi="Arial"/>
          <w:color w:val="000000"/>
        </w:rPr>
        <w:t>点击资源名称进行文件下载。</w:t>
      </w:r>
    </w:p>
    <w:p>
      <w:pPr>
        <w:pStyle w:val="5"/>
      </w:pPr>
      <w:r>
        <w:rPr>
          <w:rFonts w:hint="eastAsia"/>
        </w:rPr>
        <w:t>申报管理</w:t>
      </w:r>
      <w:bookmarkEnd w:id="17"/>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待办申报</w:t>
      </w:r>
    </w:p>
    <w:p>
      <w:pPr>
        <w:rPr>
          <w:lang w:val="zh-CN"/>
        </w:rPr>
      </w:pPr>
      <w:r>
        <w:rPr>
          <w:rFonts w:hint="eastAsia" w:hAnsi="Arial"/>
          <w:color w:val="000000"/>
        </w:rPr>
        <w:t>进入系统后点击左侧的【申报管理】【待办申报】菜单，右侧内容页顶部为项目查询栏目，底部为已填写的项目申报列表，本模块可进行查询、新增</w:t>
      </w:r>
      <w:r>
        <w:rPr>
          <w:rFonts w:hint="eastAsia" w:hAnsi="Arial"/>
          <w:b/>
          <w:bCs/>
          <w:color w:val="000000"/>
          <w:lang w:eastAsia="zh-CN"/>
        </w:rPr>
        <w:t>（</w:t>
      </w:r>
      <w:r>
        <w:rPr>
          <w:rFonts w:hint="eastAsia" w:hAnsi="Arial"/>
          <w:b/>
          <w:bCs/>
          <w:color w:val="000000"/>
          <w:lang w:val="en-US" w:eastAsia="zh-CN"/>
        </w:rPr>
        <w:t>项目申报人有此权限</w:t>
      </w:r>
      <w:r>
        <w:rPr>
          <w:rFonts w:hint="eastAsia" w:hAnsi="Arial"/>
          <w:b/>
          <w:bCs/>
          <w:color w:val="000000"/>
          <w:lang w:eastAsia="zh-CN"/>
        </w:rPr>
        <w:t>）</w:t>
      </w:r>
      <w:r>
        <w:rPr>
          <w:rFonts w:hint="eastAsia" w:hAnsi="Arial"/>
          <w:color w:val="000000"/>
        </w:rPr>
        <w:t>、</w:t>
      </w:r>
      <w:r>
        <w:rPr>
          <w:rFonts w:hint="eastAsia" w:hAnsi="Arial"/>
          <w:color w:val="000000"/>
          <w:lang w:val="en-US" w:eastAsia="zh-CN"/>
        </w:rPr>
        <w:t>查看详情</w:t>
      </w:r>
      <w:r>
        <w:rPr>
          <w:rFonts w:hint="eastAsia" w:hAnsi="Arial"/>
          <w:color w:val="000000"/>
        </w:rPr>
        <w:t>、</w:t>
      </w:r>
      <w:r>
        <w:rPr>
          <w:rFonts w:hint="eastAsia" w:hAnsi="Arial"/>
          <w:color w:val="000000"/>
          <w:lang w:val="en-US" w:eastAsia="zh-CN"/>
        </w:rPr>
        <w:t>编辑</w:t>
      </w:r>
      <w:r>
        <w:rPr>
          <w:rFonts w:hint="eastAsia" w:hAnsi="Arial"/>
          <w:color w:val="000000"/>
        </w:rPr>
        <w:t>、删除</w:t>
      </w:r>
      <w:r>
        <w:rPr>
          <w:rFonts w:hint="eastAsia" w:hAnsi="Arial"/>
          <w:b/>
          <w:bCs/>
          <w:color w:val="000000"/>
          <w:lang w:eastAsia="zh-CN"/>
        </w:rPr>
        <w:t>（</w:t>
      </w:r>
      <w:r>
        <w:rPr>
          <w:rFonts w:hint="eastAsia" w:hAnsi="Arial"/>
          <w:b/>
          <w:bCs/>
          <w:color w:val="000000"/>
          <w:lang w:val="en-US" w:eastAsia="zh-CN"/>
        </w:rPr>
        <w:t>项目申报人有此权限</w:t>
      </w:r>
      <w:r>
        <w:rPr>
          <w:rFonts w:hint="eastAsia" w:hAnsi="Arial"/>
          <w:b/>
          <w:bCs/>
          <w:color w:val="000000"/>
          <w:lang w:eastAsia="zh-CN"/>
        </w:rPr>
        <w:t>）</w:t>
      </w:r>
      <w:r>
        <w:rPr>
          <w:rFonts w:hint="eastAsia" w:hAnsi="Arial"/>
          <w:color w:val="000000"/>
        </w:rPr>
        <w:t>、</w:t>
      </w:r>
      <w:r>
        <w:rPr>
          <w:rFonts w:hint="eastAsia" w:hAnsi="Arial"/>
          <w:color w:val="000000"/>
          <w:lang w:val="en-US" w:eastAsia="zh-CN"/>
        </w:rPr>
        <w:t>批量</w:t>
      </w:r>
      <w:r>
        <w:rPr>
          <w:rFonts w:hint="eastAsia" w:hAnsi="Arial"/>
          <w:color w:val="000000"/>
        </w:rPr>
        <w:t>导出</w:t>
      </w:r>
      <w:r>
        <w:rPr>
          <w:rFonts w:hint="eastAsia" w:hAnsi="Arial"/>
          <w:color w:val="000000"/>
          <w:lang w:eastAsia="zh-CN"/>
        </w:rPr>
        <w:t>（</w:t>
      </w:r>
      <w:r>
        <w:rPr>
          <w:rFonts w:hint="eastAsia" w:hAnsi="Arial"/>
          <w:b/>
          <w:bCs/>
          <w:color w:val="000000"/>
          <w:lang w:val="en-US" w:eastAsia="zh-CN"/>
        </w:rPr>
        <w:t>省局经办人有此权限</w:t>
      </w:r>
      <w:r>
        <w:rPr>
          <w:rFonts w:hint="eastAsia" w:hAnsi="Arial"/>
          <w:color w:val="000000"/>
          <w:lang w:eastAsia="zh-CN"/>
        </w:rPr>
        <w:t>）</w:t>
      </w:r>
      <w:r>
        <w:rPr>
          <w:rFonts w:hint="eastAsia" w:hAnsi="Arial"/>
          <w:color w:val="000000"/>
          <w:lang w:val="en-US" w:eastAsia="zh-CN"/>
        </w:rPr>
        <w:t>、</w:t>
      </w:r>
      <w:r>
        <w:rPr>
          <w:rFonts w:hint="eastAsia" w:hAnsi="Arial"/>
          <w:color w:val="000000"/>
        </w:rPr>
        <w:t>流程审批</w:t>
      </w:r>
      <w:r>
        <w:rPr>
          <w:rFonts w:hint="eastAsia" w:hAnsi="Arial"/>
          <w:color w:val="000000"/>
          <w:lang w:eastAsia="zh-CN"/>
        </w:rPr>
        <w:t>、</w:t>
      </w:r>
      <w:r>
        <w:rPr>
          <w:rFonts w:hint="eastAsia" w:hAnsi="Arial"/>
          <w:color w:val="000000"/>
          <w:lang w:val="en-US" w:eastAsia="zh-CN"/>
        </w:rPr>
        <w:t>批量审批</w:t>
      </w:r>
      <w:r>
        <w:rPr>
          <w:rFonts w:hint="eastAsia" w:hAnsi="Arial"/>
          <w:b/>
          <w:bCs/>
          <w:color w:val="000000"/>
          <w:lang w:val="en-US" w:eastAsia="zh-CN"/>
        </w:rPr>
        <w:t>（省局经办人、省局处领导、省局分管领导有此权限）、</w:t>
      </w:r>
      <w:r>
        <w:rPr>
          <w:rFonts w:hint="eastAsia" w:hAnsi="Arial"/>
          <w:color w:val="000000"/>
          <w:lang w:val="en-US" w:eastAsia="zh-CN"/>
        </w:rPr>
        <w:t>打印、预览。</w:t>
      </w:r>
    </w:p>
    <w:p>
      <w:pPr>
        <w:numPr>
          <w:ilvl w:val="0"/>
          <w:numId w:val="11"/>
        </w:numPr>
        <w:ind w:firstLine="240" w:firstLineChars="100"/>
      </w:pPr>
      <w:r>
        <w:rPr>
          <w:rFonts w:hint="eastAsia"/>
        </w:rPr>
        <w:t>查询</w:t>
      </w:r>
    </w:p>
    <w:p>
      <w:pPr>
        <w:rPr>
          <w:rStyle w:val="63"/>
        </w:rPr>
      </w:pPr>
      <w:r>
        <w:rPr>
          <w:rStyle w:val="63"/>
          <w:rFonts w:hint="eastAsia"/>
        </w:rPr>
        <w:t>填写查询条件，点击【查询】按钮，底部列表将根据查询条件过滤出符合条件的项目申报，如图所示：</w:t>
      </w:r>
    </w:p>
    <w:p>
      <w:pPr>
        <w:pStyle w:val="65"/>
      </w:pPr>
      <w:r>
        <w:drawing>
          <wp:inline distT="0" distB="0" distL="114300" distR="114300">
            <wp:extent cx="5393690" cy="2410460"/>
            <wp:effectExtent l="0" t="0" r="1270" b="1270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41"/>
                    <a:stretch>
                      <a:fillRect/>
                    </a:stretch>
                  </pic:blipFill>
                  <pic:spPr>
                    <a:xfrm>
                      <a:off x="0" y="0"/>
                      <a:ext cx="5393690" cy="2410460"/>
                    </a:xfrm>
                    <a:prstGeom prst="rect">
                      <a:avLst/>
                    </a:prstGeom>
                    <a:noFill/>
                    <a:ln>
                      <a:noFill/>
                    </a:ln>
                  </pic:spPr>
                </pic:pic>
              </a:graphicData>
            </a:graphic>
          </wp:inline>
        </w:drawing>
      </w:r>
    </w:p>
    <w:p>
      <w:pPr>
        <w:numPr>
          <w:ilvl w:val="0"/>
          <w:numId w:val="11"/>
        </w:numPr>
        <w:ind w:firstLine="240" w:firstLineChars="100"/>
      </w:pPr>
      <w:r>
        <w:rPr>
          <w:rFonts w:hint="eastAsia"/>
        </w:rPr>
        <w:t>新增</w:t>
      </w:r>
    </w:p>
    <w:p>
      <w:pPr>
        <w:ind w:firstLine="425"/>
        <w:rPr>
          <w:rStyle w:val="63"/>
        </w:rPr>
      </w:pPr>
      <w:r>
        <w:rPr>
          <w:rStyle w:val="63"/>
          <w:rFonts w:hint="eastAsia"/>
        </w:rPr>
        <w:t>点击【新增】按钮即跳转至项目申报页，填写项目申报相关信息（标红为必填信息），填写完成后，提交选项有三个，【返回】为不保存，【暂存】为临时保存，【提交】为正式数据，提交后申请信息就会流转到下级审批人，如图所示：</w:t>
      </w:r>
    </w:p>
    <w:p>
      <w:pPr>
        <w:pStyle w:val="65"/>
      </w:pPr>
      <w:r>
        <w:drawing>
          <wp:inline distT="0" distB="0" distL="114300" distR="114300">
            <wp:extent cx="5387975" cy="2523490"/>
            <wp:effectExtent l="0" t="0" r="6985" b="6350"/>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42"/>
                    <a:stretch>
                      <a:fillRect/>
                    </a:stretch>
                  </pic:blipFill>
                  <pic:spPr>
                    <a:xfrm>
                      <a:off x="0" y="0"/>
                      <a:ext cx="5387975" cy="2523490"/>
                    </a:xfrm>
                    <a:prstGeom prst="rect">
                      <a:avLst/>
                    </a:prstGeom>
                    <a:noFill/>
                    <a:ln>
                      <a:noFill/>
                    </a:ln>
                  </pic:spPr>
                </pic:pic>
              </a:graphicData>
            </a:graphic>
          </wp:inline>
        </w:drawing>
      </w:r>
    </w:p>
    <w:p>
      <w:pPr>
        <w:pStyle w:val="65"/>
      </w:pPr>
      <w:r>
        <w:drawing>
          <wp:inline distT="0" distB="0" distL="114300" distR="114300">
            <wp:extent cx="5389880" cy="2530475"/>
            <wp:effectExtent l="0" t="0" r="5080" b="14605"/>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43"/>
                    <a:stretch>
                      <a:fillRect/>
                    </a:stretch>
                  </pic:blipFill>
                  <pic:spPr>
                    <a:xfrm>
                      <a:off x="0" y="0"/>
                      <a:ext cx="5389880" cy="2530475"/>
                    </a:xfrm>
                    <a:prstGeom prst="rect">
                      <a:avLst/>
                    </a:prstGeom>
                    <a:noFill/>
                    <a:ln>
                      <a:noFill/>
                    </a:ln>
                  </pic:spPr>
                </pic:pic>
              </a:graphicData>
            </a:graphic>
          </wp:inline>
        </w:drawing>
      </w:r>
    </w:p>
    <w:p>
      <w:pPr>
        <w:ind w:firstLine="0"/>
        <w:jc w:val="center"/>
        <w:rPr>
          <w:sz w:val="21"/>
        </w:rPr>
      </w:pPr>
      <w:r>
        <w:rPr>
          <w:rFonts w:hint="eastAsia"/>
          <w:sz w:val="21"/>
        </w:rPr>
        <w:t>填写基本信息</w:t>
      </w:r>
    </w:p>
    <w:p>
      <w:pPr>
        <w:widowControl/>
        <w:autoSpaceDE w:val="0"/>
        <w:autoSpaceDN w:val="0"/>
        <w:adjustRightInd w:val="0"/>
        <w:ind w:firstLine="0"/>
        <w:jc w:val="center"/>
        <w:rPr>
          <w:lang w:val="zh-CN"/>
        </w:rPr>
      </w:pPr>
      <w:r>
        <w:rPr>
          <w:lang w:val="zh-CN"/>
        </w:rPr>
        <w:drawing>
          <wp:inline distT="0" distB="0" distL="114300" distR="114300">
            <wp:extent cx="5390515" cy="2085975"/>
            <wp:effectExtent l="0" t="0" r="4445" b="1905"/>
            <wp:docPr id="5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5"/>
                    <pic:cNvPicPr>
                      <a:picLocks noChangeAspect="1"/>
                    </pic:cNvPicPr>
                  </pic:nvPicPr>
                  <pic:blipFill>
                    <a:blip r:embed="rId44"/>
                    <a:stretch>
                      <a:fillRect/>
                    </a:stretch>
                  </pic:blipFill>
                  <pic:spPr>
                    <a:xfrm>
                      <a:off x="0" y="0"/>
                      <a:ext cx="5390515" cy="2085975"/>
                    </a:xfrm>
                    <a:prstGeom prst="rect">
                      <a:avLst/>
                    </a:prstGeom>
                    <a:noFill/>
                    <a:ln>
                      <a:noFill/>
                    </a:ln>
                  </pic:spPr>
                </pic:pic>
              </a:graphicData>
            </a:graphic>
          </wp:inline>
        </w:drawing>
      </w:r>
    </w:p>
    <w:p>
      <w:pPr>
        <w:ind w:firstLine="0"/>
        <w:jc w:val="center"/>
        <w:rPr>
          <w:sz w:val="21"/>
        </w:rPr>
      </w:pPr>
      <w:r>
        <w:rPr>
          <w:rFonts w:hint="eastAsia"/>
          <w:sz w:val="21"/>
        </w:rPr>
        <w:t>填写进度</w:t>
      </w:r>
    </w:p>
    <w:p>
      <w:pPr>
        <w:pStyle w:val="65"/>
      </w:pPr>
      <w:r>
        <w:drawing>
          <wp:inline distT="0" distB="0" distL="114300" distR="114300">
            <wp:extent cx="5395595" cy="2603500"/>
            <wp:effectExtent l="0" t="0" r="14605" b="2540"/>
            <wp:docPr id="5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6"/>
                    <pic:cNvPicPr>
                      <a:picLocks noChangeAspect="1"/>
                    </pic:cNvPicPr>
                  </pic:nvPicPr>
                  <pic:blipFill>
                    <a:blip r:embed="rId45"/>
                    <a:stretch>
                      <a:fillRect/>
                    </a:stretch>
                  </pic:blipFill>
                  <pic:spPr>
                    <a:xfrm>
                      <a:off x="0" y="0"/>
                      <a:ext cx="5395595" cy="2603500"/>
                    </a:xfrm>
                    <a:prstGeom prst="rect">
                      <a:avLst/>
                    </a:prstGeom>
                    <a:noFill/>
                    <a:ln>
                      <a:noFill/>
                    </a:ln>
                  </pic:spPr>
                </pic:pic>
              </a:graphicData>
            </a:graphic>
          </wp:inline>
        </w:drawing>
      </w:r>
    </w:p>
    <w:p>
      <w:pPr>
        <w:ind w:firstLine="0"/>
        <w:jc w:val="center"/>
        <w:rPr>
          <w:sz w:val="21"/>
        </w:rPr>
      </w:pPr>
      <w:r>
        <w:rPr>
          <w:rFonts w:hint="eastAsia"/>
          <w:sz w:val="21"/>
        </w:rPr>
        <w:t>填写经费预算</w:t>
      </w:r>
    </w:p>
    <w:p>
      <w:pPr>
        <w:widowControl/>
        <w:autoSpaceDE w:val="0"/>
        <w:autoSpaceDN w:val="0"/>
        <w:adjustRightInd w:val="0"/>
        <w:ind w:firstLine="0"/>
        <w:jc w:val="center"/>
        <w:rPr>
          <w:lang w:val="zh-CN"/>
        </w:rPr>
      </w:pPr>
      <w:r>
        <w:rPr>
          <w:lang w:val="zh-CN"/>
        </w:rPr>
        <w:drawing>
          <wp:inline distT="0" distB="0" distL="114300" distR="114300">
            <wp:extent cx="5393055" cy="1765935"/>
            <wp:effectExtent l="0" t="0" r="1905" b="1905"/>
            <wp:docPr id="6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7"/>
                    <pic:cNvPicPr>
                      <a:picLocks noChangeAspect="1"/>
                    </pic:cNvPicPr>
                  </pic:nvPicPr>
                  <pic:blipFill>
                    <a:blip r:embed="rId46"/>
                    <a:stretch>
                      <a:fillRect/>
                    </a:stretch>
                  </pic:blipFill>
                  <pic:spPr>
                    <a:xfrm>
                      <a:off x="0" y="0"/>
                      <a:ext cx="5393055" cy="1765935"/>
                    </a:xfrm>
                    <a:prstGeom prst="rect">
                      <a:avLst/>
                    </a:prstGeom>
                    <a:noFill/>
                    <a:ln>
                      <a:noFill/>
                    </a:ln>
                  </pic:spPr>
                </pic:pic>
              </a:graphicData>
            </a:graphic>
          </wp:inline>
        </w:drawing>
      </w:r>
    </w:p>
    <w:p>
      <w:pPr>
        <w:ind w:firstLine="0"/>
        <w:jc w:val="center"/>
      </w:pPr>
      <w:r>
        <w:rPr>
          <w:rFonts w:hint="eastAsia"/>
          <w:sz w:val="21"/>
        </w:rPr>
        <w:t>填写研究人员</w:t>
      </w:r>
    </w:p>
    <w:p>
      <w:pPr>
        <w:widowControl/>
        <w:autoSpaceDE w:val="0"/>
        <w:autoSpaceDN w:val="0"/>
        <w:adjustRightInd w:val="0"/>
        <w:ind w:firstLine="0"/>
        <w:jc w:val="center"/>
        <w:rPr>
          <w:lang w:val="zh-CN"/>
        </w:rPr>
      </w:pPr>
      <w:r>
        <w:drawing>
          <wp:inline distT="0" distB="0" distL="114300" distR="114300">
            <wp:extent cx="5393055" cy="2508250"/>
            <wp:effectExtent l="0" t="0" r="1905" b="6350"/>
            <wp:docPr id="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
                    <pic:cNvPicPr>
                      <a:picLocks noChangeAspect="1"/>
                    </pic:cNvPicPr>
                  </pic:nvPicPr>
                  <pic:blipFill>
                    <a:blip r:embed="rId47"/>
                    <a:stretch>
                      <a:fillRect/>
                    </a:stretch>
                  </pic:blipFill>
                  <pic:spPr>
                    <a:xfrm>
                      <a:off x="0" y="0"/>
                      <a:ext cx="5393055" cy="2508250"/>
                    </a:xfrm>
                    <a:prstGeom prst="rect">
                      <a:avLst/>
                    </a:prstGeom>
                    <a:noFill/>
                    <a:ln>
                      <a:noFill/>
                    </a:ln>
                  </pic:spPr>
                </pic:pic>
              </a:graphicData>
            </a:graphic>
          </wp:inline>
        </w:drawing>
      </w:r>
    </w:p>
    <w:p>
      <w:pPr>
        <w:ind w:firstLine="0"/>
        <w:jc w:val="center"/>
        <w:rPr>
          <w:sz w:val="21"/>
        </w:rPr>
      </w:pPr>
      <w:r>
        <w:rPr>
          <w:rFonts w:hint="eastAsia"/>
          <w:sz w:val="21"/>
        </w:rPr>
        <w:t>提交项目申报</w:t>
      </w:r>
    </w:p>
    <w:p>
      <w:pPr>
        <w:numPr>
          <w:ilvl w:val="0"/>
          <w:numId w:val="11"/>
        </w:numPr>
        <w:ind w:firstLine="240" w:firstLineChars="100"/>
      </w:pPr>
      <w:r>
        <w:rPr>
          <w:rFonts w:hint="eastAsia"/>
          <w:lang w:val="en-US" w:eastAsia="zh-CN"/>
        </w:rPr>
        <w:t>查看详情</w:t>
      </w:r>
    </w:p>
    <w:p>
      <w:pPr>
        <w:ind w:firstLine="425"/>
        <w:rPr>
          <w:rStyle w:val="63"/>
        </w:rPr>
      </w:pPr>
      <w:r>
        <w:rPr>
          <w:rStyle w:val="63"/>
          <w:rFonts w:hint="eastAsia"/>
        </w:rPr>
        <w:t>点击【</w:t>
      </w:r>
      <w:r>
        <w:rPr>
          <w:rStyle w:val="63"/>
          <w:rFonts w:hint="eastAsia"/>
          <w:lang w:val="en-US" w:eastAsia="zh-CN"/>
        </w:rPr>
        <w:t>详情</w:t>
      </w:r>
      <w:r>
        <w:rPr>
          <w:rStyle w:val="63"/>
          <w:rFonts w:hint="eastAsia"/>
        </w:rPr>
        <w:t>】即跳转至项目申报详情页，在本页面只能查看无法编辑，如图所示：</w:t>
      </w:r>
    </w:p>
    <w:p>
      <w:pPr>
        <w:pStyle w:val="65"/>
      </w:pPr>
      <w:r>
        <w:drawing>
          <wp:inline distT="0" distB="0" distL="114300" distR="114300">
            <wp:extent cx="5398770" cy="2499360"/>
            <wp:effectExtent l="0" t="0" r="11430" b="0"/>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pic:cNvPicPr>
                  </pic:nvPicPr>
                  <pic:blipFill>
                    <a:blip r:embed="rId48"/>
                    <a:stretch>
                      <a:fillRect/>
                    </a:stretch>
                  </pic:blipFill>
                  <pic:spPr>
                    <a:xfrm>
                      <a:off x="0" y="0"/>
                      <a:ext cx="5398770" cy="2499360"/>
                    </a:xfrm>
                    <a:prstGeom prst="rect">
                      <a:avLst/>
                    </a:prstGeom>
                    <a:noFill/>
                    <a:ln>
                      <a:noFill/>
                    </a:ln>
                  </pic:spPr>
                </pic:pic>
              </a:graphicData>
            </a:graphic>
          </wp:inline>
        </w:drawing>
      </w:r>
    </w:p>
    <w:p>
      <w:pPr>
        <w:pStyle w:val="65"/>
      </w:pPr>
      <w:r>
        <w:drawing>
          <wp:inline distT="0" distB="0" distL="114300" distR="114300">
            <wp:extent cx="5398135" cy="2586990"/>
            <wp:effectExtent l="0" t="0" r="12065" b="3810"/>
            <wp:docPr id="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
                    <pic:cNvPicPr>
                      <a:picLocks noChangeAspect="1"/>
                    </pic:cNvPicPr>
                  </pic:nvPicPr>
                  <pic:blipFill>
                    <a:blip r:embed="rId49"/>
                    <a:stretch>
                      <a:fillRect/>
                    </a:stretch>
                  </pic:blipFill>
                  <pic:spPr>
                    <a:xfrm>
                      <a:off x="0" y="0"/>
                      <a:ext cx="5398135" cy="2586990"/>
                    </a:xfrm>
                    <a:prstGeom prst="rect">
                      <a:avLst/>
                    </a:prstGeom>
                    <a:noFill/>
                    <a:ln>
                      <a:noFill/>
                    </a:ln>
                  </pic:spPr>
                </pic:pic>
              </a:graphicData>
            </a:graphic>
          </wp:inline>
        </w:drawing>
      </w:r>
    </w:p>
    <w:p>
      <w:pPr>
        <w:numPr>
          <w:ilvl w:val="0"/>
          <w:numId w:val="11"/>
        </w:numPr>
        <w:ind w:firstLine="240" w:firstLineChars="100"/>
      </w:pPr>
      <w:r>
        <w:rPr>
          <w:rFonts w:hint="eastAsia"/>
          <w:lang w:val="en-US" w:eastAsia="zh-CN"/>
        </w:rPr>
        <w:t>编辑</w:t>
      </w:r>
    </w:p>
    <w:p>
      <w:pPr>
        <w:ind w:firstLine="425"/>
        <w:rPr>
          <w:rStyle w:val="63"/>
        </w:rPr>
      </w:pPr>
      <w:r>
        <w:rPr>
          <w:rStyle w:val="63"/>
          <w:rFonts w:hint="eastAsia"/>
        </w:rPr>
        <w:t>点击【</w:t>
      </w:r>
      <w:r>
        <w:rPr>
          <w:rFonts w:hint="eastAsia"/>
          <w:lang w:val="en-US" w:eastAsia="zh-CN"/>
        </w:rPr>
        <w:t>办理</w:t>
      </w:r>
      <w:r>
        <w:rPr>
          <w:rStyle w:val="63"/>
          <w:rFonts w:hint="eastAsia"/>
        </w:rPr>
        <w:t>】即跳转至项目申报编辑页，可以根据需要对现有申报信息进行调整</w:t>
      </w:r>
      <w:r>
        <w:rPr>
          <w:rStyle w:val="63"/>
          <w:rFonts w:hint="eastAsia"/>
          <w:lang w:val="en-US" w:eastAsia="zh-CN"/>
        </w:rPr>
        <w:t>或者提交审核信息。</w:t>
      </w:r>
      <w:r>
        <w:rPr>
          <w:rStyle w:val="63"/>
          <w:rFonts w:hint="eastAsia"/>
        </w:rPr>
        <w:t>如图所示：</w:t>
      </w:r>
    </w:p>
    <w:p>
      <w:pPr>
        <w:pStyle w:val="65"/>
      </w:pPr>
      <w:r>
        <w:drawing>
          <wp:inline distT="0" distB="0" distL="114300" distR="114300">
            <wp:extent cx="5398770" cy="2519045"/>
            <wp:effectExtent l="0" t="0" r="11430" b="10795"/>
            <wp:docPr id="1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7"/>
                    <pic:cNvPicPr>
                      <a:picLocks noChangeAspect="1"/>
                    </pic:cNvPicPr>
                  </pic:nvPicPr>
                  <pic:blipFill>
                    <a:blip r:embed="rId50"/>
                    <a:stretch>
                      <a:fillRect/>
                    </a:stretch>
                  </pic:blipFill>
                  <pic:spPr>
                    <a:xfrm>
                      <a:off x="0" y="0"/>
                      <a:ext cx="5398770" cy="2519045"/>
                    </a:xfrm>
                    <a:prstGeom prst="rect">
                      <a:avLst/>
                    </a:prstGeom>
                    <a:noFill/>
                    <a:ln>
                      <a:noFill/>
                    </a:ln>
                  </pic:spPr>
                </pic:pic>
              </a:graphicData>
            </a:graphic>
          </wp:inline>
        </w:drawing>
      </w:r>
    </w:p>
    <w:p>
      <w:pPr>
        <w:pStyle w:val="65"/>
      </w:pPr>
      <w:r>
        <w:drawing>
          <wp:inline distT="0" distB="0" distL="114300" distR="114300">
            <wp:extent cx="5395595" cy="2505075"/>
            <wp:effectExtent l="0" t="0" r="14605" b="9525"/>
            <wp:docPr id="1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
                    <pic:cNvPicPr>
                      <a:picLocks noChangeAspect="1"/>
                    </pic:cNvPicPr>
                  </pic:nvPicPr>
                  <pic:blipFill>
                    <a:blip r:embed="rId51"/>
                    <a:stretch>
                      <a:fillRect/>
                    </a:stretch>
                  </pic:blipFill>
                  <pic:spPr>
                    <a:xfrm>
                      <a:off x="0" y="0"/>
                      <a:ext cx="5395595" cy="2505075"/>
                    </a:xfrm>
                    <a:prstGeom prst="rect">
                      <a:avLst/>
                    </a:prstGeom>
                    <a:noFill/>
                    <a:ln>
                      <a:noFill/>
                    </a:ln>
                  </pic:spPr>
                </pic:pic>
              </a:graphicData>
            </a:graphic>
          </wp:inline>
        </w:drawing>
      </w:r>
    </w:p>
    <w:p>
      <w:pPr>
        <w:numPr>
          <w:ilvl w:val="0"/>
          <w:numId w:val="11"/>
        </w:numPr>
        <w:ind w:firstLine="240" w:firstLineChars="100"/>
      </w:pPr>
      <w:r>
        <w:rPr>
          <w:rFonts w:hint="eastAsia"/>
        </w:rPr>
        <w:t>删除</w:t>
      </w:r>
    </w:p>
    <w:p>
      <w:pPr>
        <w:ind w:firstLine="425"/>
        <w:rPr>
          <w:rStyle w:val="63"/>
        </w:rPr>
      </w:pPr>
      <w:r>
        <w:rPr>
          <w:rStyle w:val="63"/>
          <w:rFonts w:hint="eastAsia"/>
        </w:rPr>
        <w:t>勾选需要删除的申报信息，点击【删除】，并在弹出窗点击确定，即可完成对数据的删除，如图所示：</w:t>
      </w:r>
    </w:p>
    <w:p>
      <w:pPr>
        <w:pStyle w:val="65"/>
      </w:pPr>
      <w:r>
        <w:drawing>
          <wp:inline distT="0" distB="0" distL="114300" distR="114300">
            <wp:extent cx="5395595" cy="2519045"/>
            <wp:effectExtent l="0" t="0" r="14605" b="10795"/>
            <wp:docPr id="1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9"/>
                    <pic:cNvPicPr>
                      <a:picLocks noChangeAspect="1"/>
                    </pic:cNvPicPr>
                  </pic:nvPicPr>
                  <pic:blipFill>
                    <a:blip r:embed="rId52"/>
                    <a:stretch>
                      <a:fillRect/>
                    </a:stretch>
                  </pic:blipFill>
                  <pic:spPr>
                    <a:xfrm>
                      <a:off x="0" y="0"/>
                      <a:ext cx="5395595" cy="2519045"/>
                    </a:xfrm>
                    <a:prstGeom prst="rect">
                      <a:avLst/>
                    </a:prstGeom>
                    <a:noFill/>
                    <a:ln>
                      <a:noFill/>
                    </a:ln>
                  </pic:spPr>
                </pic:pic>
              </a:graphicData>
            </a:graphic>
          </wp:inline>
        </w:drawing>
      </w:r>
    </w:p>
    <w:p>
      <w:pPr>
        <w:pStyle w:val="61"/>
      </w:pPr>
      <w:r>
        <w:drawing>
          <wp:inline distT="0" distB="0" distL="114300" distR="114300">
            <wp:extent cx="5396865" cy="1315085"/>
            <wp:effectExtent l="0" t="0" r="13335" b="10795"/>
            <wp:docPr id="1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
                    <pic:cNvPicPr>
                      <a:picLocks noChangeAspect="1"/>
                    </pic:cNvPicPr>
                  </pic:nvPicPr>
                  <pic:blipFill>
                    <a:blip r:embed="rId53"/>
                    <a:stretch>
                      <a:fillRect/>
                    </a:stretch>
                  </pic:blipFill>
                  <pic:spPr>
                    <a:xfrm>
                      <a:off x="0" y="0"/>
                      <a:ext cx="5396865" cy="1315085"/>
                    </a:xfrm>
                    <a:prstGeom prst="rect">
                      <a:avLst/>
                    </a:prstGeom>
                    <a:noFill/>
                    <a:ln>
                      <a:noFill/>
                    </a:ln>
                  </pic:spPr>
                </pic:pic>
              </a:graphicData>
            </a:graphic>
          </wp:inline>
        </w:drawing>
      </w:r>
    </w:p>
    <w:p>
      <w:pPr>
        <w:numPr>
          <w:ilvl w:val="0"/>
          <w:numId w:val="11"/>
        </w:numPr>
        <w:ind w:firstLine="240" w:firstLineChars="100"/>
      </w:pPr>
      <w:r>
        <w:rPr>
          <w:rFonts w:hint="eastAsia"/>
          <w:lang w:val="en-US" w:eastAsia="zh-CN"/>
        </w:rPr>
        <w:t>批量</w:t>
      </w:r>
      <w:r>
        <w:rPr>
          <w:rFonts w:hint="eastAsia"/>
        </w:rPr>
        <w:t>导出</w:t>
      </w:r>
    </w:p>
    <w:p>
      <w:pPr>
        <w:ind w:firstLine="425"/>
        <w:rPr>
          <w:rStyle w:val="63"/>
        </w:rPr>
      </w:pPr>
      <w:r>
        <w:rPr>
          <w:rStyle w:val="63"/>
          <w:rFonts w:hint="eastAsia"/>
          <w:lang w:val="en-US" w:eastAsia="zh-CN"/>
        </w:rPr>
        <w:t>勾选列表数据，</w:t>
      </w:r>
      <w:r>
        <w:rPr>
          <w:rStyle w:val="63"/>
          <w:rFonts w:hint="eastAsia"/>
        </w:rPr>
        <w:t>点击【</w:t>
      </w:r>
      <w:r>
        <w:rPr>
          <w:rStyle w:val="63"/>
          <w:rFonts w:hint="eastAsia"/>
          <w:lang w:val="en-US" w:eastAsia="zh-CN"/>
        </w:rPr>
        <w:t>批量</w:t>
      </w:r>
      <w:r>
        <w:rPr>
          <w:rStyle w:val="63"/>
          <w:rFonts w:hint="eastAsia"/>
        </w:rPr>
        <w:t>导出】即可</w:t>
      </w:r>
      <w:r>
        <w:rPr>
          <w:rStyle w:val="63"/>
          <w:rFonts w:hint="eastAsia"/>
          <w:lang w:val="en-US" w:eastAsia="zh-CN"/>
        </w:rPr>
        <w:t>下载项目内所传文书附件压缩包</w:t>
      </w:r>
      <w:r>
        <w:rPr>
          <w:rStyle w:val="63"/>
          <w:rFonts w:hint="eastAsia"/>
        </w:rPr>
        <w:t>，如图所示：</w:t>
      </w:r>
    </w:p>
    <w:p>
      <w:pPr>
        <w:pStyle w:val="65"/>
      </w:pPr>
      <w:r>
        <w:drawing>
          <wp:inline distT="0" distB="0" distL="114300" distR="114300">
            <wp:extent cx="5398770" cy="2530475"/>
            <wp:effectExtent l="0" t="0" r="11430" b="14605"/>
            <wp:docPr id="1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3"/>
                    <pic:cNvPicPr>
                      <a:picLocks noChangeAspect="1"/>
                    </pic:cNvPicPr>
                  </pic:nvPicPr>
                  <pic:blipFill>
                    <a:blip r:embed="rId54"/>
                    <a:stretch>
                      <a:fillRect/>
                    </a:stretch>
                  </pic:blipFill>
                  <pic:spPr>
                    <a:xfrm>
                      <a:off x="0" y="0"/>
                      <a:ext cx="5398770" cy="2530475"/>
                    </a:xfrm>
                    <a:prstGeom prst="rect">
                      <a:avLst/>
                    </a:prstGeom>
                    <a:noFill/>
                    <a:ln>
                      <a:noFill/>
                    </a:ln>
                  </pic:spPr>
                </pic:pic>
              </a:graphicData>
            </a:graphic>
          </wp:inline>
        </w:drawing>
      </w:r>
    </w:p>
    <w:p>
      <w:pPr>
        <w:widowControl/>
        <w:autoSpaceDE w:val="0"/>
        <w:autoSpaceDN w:val="0"/>
        <w:adjustRightInd w:val="0"/>
        <w:ind w:firstLine="0"/>
        <w:jc w:val="center"/>
        <w:rPr>
          <w:lang w:val="zh-CN"/>
        </w:rPr>
      </w:pPr>
      <w:r>
        <w:drawing>
          <wp:inline distT="0" distB="0" distL="114300" distR="114300">
            <wp:extent cx="5326380" cy="822960"/>
            <wp:effectExtent l="0" t="0" r="7620" b="0"/>
            <wp:docPr id="1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pic:cNvPicPr>
                  </pic:nvPicPr>
                  <pic:blipFill>
                    <a:blip r:embed="rId55"/>
                    <a:stretch>
                      <a:fillRect/>
                    </a:stretch>
                  </pic:blipFill>
                  <pic:spPr>
                    <a:xfrm>
                      <a:off x="0" y="0"/>
                      <a:ext cx="5326380" cy="822960"/>
                    </a:xfrm>
                    <a:prstGeom prst="rect">
                      <a:avLst/>
                    </a:prstGeom>
                    <a:noFill/>
                    <a:ln>
                      <a:noFill/>
                    </a:ln>
                  </pic:spPr>
                </pic:pic>
              </a:graphicData>
            </a:graphic>
          </wp:inline>
        </w:drawing>
      </w:r>
    </w:p>
    <w:p>
      <w:pPr>
        <w:widowControl/>
        <w:numPr>
          <w:ilvl w:val="0"/>
          <w:numId w:val="11"/>
        </w:numPr>
        <w:autoSpaceDE w:val="0"/>
        <w:autoSpaceDN w:val="0"/>
        <w:adjustRightInd w:val="0"/>
        <w:ind w:firstLine="240" w:firstLineChars="100"/>
        <w:jc w:val="left"/>
        <w:rPr>
          <w:rFonts w:hAnsi="Arial"/>
          <w:color w:val="000000"/>
        </w:rPr>
      </w:pPr>
      <w:r>
        <w:rPr>
          <w:rFonts w:hint="eastAsia" w:hAnsi="Arial"/>
          <w:color w:val="000000"/>
        </w:rPr>
        <w:t>流程审批</w:t>
      </w:r>
    </w:p>
    <w:p>
      <w:pPr>
        <w:ind w:firstLine="425"/>
        <w:rPr>
          <w:rStyle w:val="63"/>
        </w:rPr>
      </w:pPr>
      <w:r>
        <w:rPr>
          <w:rStyle w:val="63"/>
          <w:rFonts w:hint="eastAsia"/>
        </w:rPr>
        <w:t>当申请流转至当前用户审批阶段时，点击【</w:t>
      </w:r>
      <w:r>
        <w:rPr>
          <w:rStyle w:val="63"/>
          <w:rFonts w:hint="eastAsia"/>
          <w:lang w:val="en-US" w:eastAsia="zh-CN"/>
        </w:rPr>
        <w:t>办理</w:t>
      </w:r>
      <w:r>
        <w:rPr>
          <w:rStyle w:val="63"/>
          <w:rFonts w:hint="eastAsia"/>
        </w:rPr>
        <w:t>】进入项目申报详情页，继续点击【</w:t>
      </w:r>
      <w:r>
        <w:rPr>
          <w:rStyle w:val="63"/>
          <w:rFonts w:hint="eastAsia"/>
          <w:lang w:val="en-US" w:eastAsia="zh-CN"/>
        </w:rPr>
        <w:t>审核</w:t>
      </w:r>
      <w:r>
        <w:rPr>
          <w:rStyle w:val="63"/>
          <w:rFonts w:hint="eastAsia"/>
        </w:rPr>
        <w:t>】在弹出窗中根据申请情况，可选择【报审核】（流转到下级审批人）或【退回】（退回到上级申请人），继续填写审批意见，点击【确定】即可完成流程审批，如图所示：</w:t>
      </w:r>
    </w:p>
    <w:p>
      <w:pPr>
        <w:pStyle w:val="65"/>
      </w:pPr>
      <w:r>
        <w:drawing>
          <wp:inline distT="0" distB="0" distL="114300" distR="114300">
            <wp:extent cx="5398770" cy="2519045"/>
            <wp:effectExtent l="0" t="0" r="11430" b="10795"/>
            <wp:docPr id="1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5"/>
                    <pic:cNvPicPr>
                      <a:picLocks noChangeAspect="1"/>
                    </pic:cNvPicPr>
                  </pic:nvPicPr>
                  <pic:blipFill>
                    <a:blip r:embed="rId56"/>
                    <a:stretch>
                      <a:fillRect/>
                    </a:stretch>
                  </pic:blipFill>
                  <pic:spPr>
                    <a:xfrm>
                      <a:off x="0" y="0"/>
                      <a:ext cx="5398770" cy="2519045"/>
                    </a:xfrm>
                    <a:prstGeom prst="rect">
                      <a:avLst/>
                    </a:prstGeom>
                    <a:noFill/>
                    <a:ln>
                      <a:noFill/>
                    </a:ln>
                  </pic:spPr>
                </pic:pic>
              </a:graphicData>
            </a:graphic>
          </wp:inline>
        </w:drawing>
      </w:r>
    </w:p>
    <w:p>
      <w:pPr>
        <w:pStyle w:val="65"/>
      </w:pPr>
      <w:r>
        <w:drawing>
          <wp:inline distT="0" distB="0" distL="114300" distR="114300">
            <wp:extent cx="5395595" cy="2803525"/>
            <wp:effectExtent l="0" t="0" r="14605" b="635"/>
            <wp:docPr id="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4"/>
                    <pic:cNvPicPr>
                      <a:picLocks noChangeAspect="1"/>
                    </pic:cNvPicPr>
                  </pic:nvPicPr>
                  <pic:blipFill>
                    <a:blip r:embed="rId57"/>
                    <a:stretch>
                      <a:fillRect/>
                    </a:stretch>
                  </pic:blipFill>
                  <pic:spPr>
                    <a:xfrm>
                      <a:off x="0" y="0"/>
                      <a:ext cx="5395595" cy="2803525"/>
                    </a:xfrm>
                    <a:prstGeom prst="rect">
                      <a:avLst/>
                    </a:prstGeom>
                    <a:noFill/>
                    <a:ln>
                      <a:noFill/>
                    </a:ln>
                  </pic:spPr>
                </pic:pic>
              </a:graphicData>
            </a:graphic>
          </wp:inline>
        </w:drawing>
      </w:r>
    </w:p>
    <w:p>
      <w:pPr>
        <w:widowControl/>
        <w:numPr>
          <w:ilvl w:val="0"/>
          <w:numId w:val="11"/>
        </w:numPr>
        <w:autoSpaceDE w:val="0"/>
        <w:autoSpaceDN w:val="0"/>
        <w:adjustRightInd w:val="0"/>
        <w:ind w:firstLine="240" w:firstLineChars="100"/>
        <w:jc w:val="left"/>
        <w:rPr>
          <w:rFonts w:hAnsi="Arial"/>
          <w:color w:val="000000"/>
        </w:rPr>
      </w:pPr>
      <w:r>
        <w:rPr>
          <w:rFonts w:hint="eastAsia" w:hAnsi="Arial"/>
          <w:color w:val="000000"/>
          <w:lang w:val="en-US" w:eastAsia="zh-CN"/>
        </w:rPr>
        <w:t>批量</w:t>
      </w:r>
      <w:r>
        <w:rPr>
          <w:rFonts w:hint="eastAsia" w:hAnsi="Arial"/>
          <w:color w:val="000000"/>
        </w:rPr>
        <w:t>审批</w:t>
      </w:r>
    </w:p>
    <w:p>
      <w:pPr>
        <w:pStyle w:val="65"/>
        <w:jc w:val="both"/>
        <w:rPr>
          <w:rStyle w:val="63"/>
          <w:rFonts w:hint="eastAsia"/>
          <w:lang w:eastAsia="zh-CN"/>
        </w:rPr>
      </w:pPr>
      <w:r>
        <w:rPr>
          <w:rFonts w:hint="eastAsia"/>
          <w:lang w:val="en-US" w:eastAsia="zh-CN"/>
        </w:rPr>
        <w:t>勾选需要审批的列表数据、点击【批量审批】按钮，可批量办理，</w:t>
      </w:r>
      <w:r>
        <w:rPr>
          <w:rStyle w:val="63"/>
          <w:rFonts w:hint="eastAsia"/>
        </w:rPr>
        <w:t>如图所示</w:t>
      </w:r>
      <w:r>
        <w:rPr>
          <w:rStyle w:val="63"/>
          <w:rFonts w:hint="eastAsia"/>
          <w:lang w:eastAsia="zh-CN"/>
        </w:rPr>
        <w:t>：</w:t>
      </w:r>
    </w:p>
    <w:p>
      <w:pPr>
        <w:pStyle w:val="65"/>
        <w:jc w:val="both"/>
      </w:pPr>
      <w:r>
        <w:drawing>
          <wp:inline distT="0" distB="0" distL="114300" distR="114300">
            <wp:extent cx="5398770" cy="2491105"/>
            <wp:effectExtent l="0" t="0" r="11430" b="8255"/>
            <wp:docPr id="1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6"/>
                    <pic:cNvPicPr>
                      <a:picLocks noChangeAspect="1"/>
                    </pic:cNvPicPr>
                  </pic:nvPicPr>
                  <pic:blipFill>
                    <a:blip r:embed="rId58"/>
                    <a:stretch>
                      <a:fillRect/>
                    </a:stretch>
                  </pic:blipFill>
                  <pic:spPr>
                    <a:xfrm>
                      <a:off x="0" y="0"/>
                      <a:ext cx="5398770" cy="2491105"/>
                    </a:xfrm>
                    <a:prstGeom prst="rect">
                      <a:avLst/>
                    </a:prstGeom>
                    <a:noFill/>
                    <a:ln>
                      <a:noFill/>
                    </a:ln>
                  </pic:spPr>
                </pic:pic>
              </a:graphicData>
            </a:graphic>
          </wp:inline>
        </w:drawing>
      </w:r>
    </w:p>
    <w:p>
      <w:pPr>
        <w:pStyle w:val="65"/>
        <w:jc w:val="both"/>
      </w:pPr>
      <w:r>
        <w:drawing>
          <wp:inline distT="0" distB="0" distL="114300" distR="114300">
            <wp:extent cx="5396865" cy="1971675"/>
            <wp:effectExtent l="0" t="0" r="13335" b="9525"/>
            <wp:docPr id="1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7"/>
                    <pic:cNvPicPr>
                      <a:picLocks noChangeAspect="1"/>
                    </pic:cNvPicPr>
                  </pic:nvPicPr>
                  <pic:blipFill>
                    <a:blip r:embed="rId59"/>
                    <a:stretch>
                      <a:fillRect/>
                    </a:stretch>
                  </pic:blipFill>
                  <pic:spPr>
                    <a:xfrm>
                      <a:off x="0" y="0"/>
                      <a:ext cx="5396865" cy="1971675"/>
                    </a:xfrm>
                    <a:prstGeom prst="rect">
                      <a:avLst/>
                    </a:prstGeom>
                    <a:noFill/>
                    <a:ln>
                      <a:noFill/>
                    </a:ln>
                  </pic:spPr>
                </pic:pic>
              </a:graphicData>
            </a:graphic>
          </wp:inline>
        </w:drawing>
      </w:r>
    </w:p>
    <w:p>
      <w:pPr>
        <w:widowControl/>
        <w:numPr>
          <w:ilvl w:val="0"/>
          <w:numId w:val="11"/>
        </w:numPr>
        <w:autoSpaceDE w:val="0"/>
        <w:autoSpaceDN w:val="0"/>
        <w:adjustRightInd w:val="0"/>
        <w:ind w:firstLine="240" w:firstLineChars="100"/>
        <w:jc w:val="left"/>
        <w:rPr>
          <w:rFonts w:hAnsi="Arial"/>
          <w:color w:val="000000"/>
        </w:rPr>
      </w:pPr>
      <w:r>
        <w:rPr>
          <w:rFonts w:hint="eastAsia" w:hAnsi="Arial"/>
          <w:color w:val="000000"/>
          <w:lang w:val="en-US" w:eastAsia="zh-CN"/>
        </w:rPr>
        <w:t>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点击【预览】按钮，可在线预览文书，如下图所示：</w:t>
      </w:r>
    </w:p>
    <w:p>
      <w:pPr>
        <w:widowControl/>
        <w:numPr>
          <w:ilvl w:val="0"/>
          <w:numId w:val="0"/>
        </w:numPr>
        <w:autoSpaceDE w:val="0"/>
        <w:autoSpaceDN w:val="0"/>
        <w:adjustRightInd w:val="0"/>
        <w:ind w:leftChars="100"/>
        <w:jc w:val="left"/>
        <w:rPr>
          <w:rFonts w:hint="default" w:hAnsi="Arial"/>
          <w:color w:val="000000"/>
          <w:lang w:val="en-US" w:eastAsia="zh-CN"/>
        </w:rPr>
      </w:pPr>
      <w:r>
        <w:drawing>
          <wp:inline distT="0" distB="0" distL="114300" distR="114300">
            <wp:extent cx="5396865" cy="1139825"/>
            <wp:effectExtent l="0" t="0" r="13335" b="3175"/>
            <wp:docPr id="1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widowControl/>
        <w:numPr>
          <w:ilvl w:val="0"/>
          <w:numId w:val="11"/>
        </w:numPr>
        <w:autoSpaceDE w:val="0"/>
        <w:autoSpaceDN w:val="0"/>
        <w:adjustRightInd w:val="0"/>
        <w:ind w:firstLine="240" w:firstLineChars="100"/>
        <w:jc w:val="left"/>
        <w:rPr>
          <w:rFonts w:hAnsi="Arial"/>
          <w:color w:val="000000"/>
        </w:rPr>
      </w:pPr>
      <w:r>
        <w:rPr>
          <w:rFonts w:hint="eastAsia" w:hAnsi="Arial"/>
          <w:color w:val="000000"/>
          <w:lang w:val="en-US" w:eastAsia="zh-CN"/>
        </w:rPr>
        <w:t>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点击【打印】按钮，可下载pdf文书附件，如下图所示：</w:t>
      </w:r>
    </w:p>
    <w:p>
      <w:pPr>
        <w:widowControl/>
        <w:numPr>
          <w:ilvl w:val="0"/>
          <w:numId w:val="0"/>
        </w:numPr>
        <w:autoSpaceDE w:val="0"/>
        <w:autoSpaceDN w:val="0"/>
        <w:adjustRightInd w:val="0"/>
        <w:jc w:val="left"/>
        <w:rPr>
          <w:rFonts w:hint="default" w:hAnsi="Arial"/>
          <w:color w:val="000000"/>
          <w:lang w:val="en-US" w:eastAsia="zh-CN"/>
        </w:rPr>
      </w:pPr>
      <w:r>
        <w:drawing>
          <wp:inline distT="0" distB="0" distL="114300" distR="114300">
            <wp:extent cx="5391785" cy="1189355"/>
            <wp:effectExtent l="0" t="0" r="3175" b="14605"/>
            <wp:docPr id="1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pStyle w:val="65"/>
        <w:jc w:val="both"/>
        <w:rPr>
          <w:rFonts w:hint="eastAsia"/>
          <w:lang w:val="en-US" w:eastAsia="zh-CN"/>
        </w:rPr>
      </w:pP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在办申报</w:t>
      </w:r>
    </w:p>
    <w:p>
      <w:pPr>
        <w:widowControl/>
        <w:autoSpaceDE w:val="0"/>
        <w:autoSpaceDN w:val="0"/>
        <w:adjustRightInd w:val="0"/>
        <w:ind w:firstLine="0"/>
        <w:jc w:val="center"/>
        <w:rPr>
          <w:rStyle w:val="63"/>
          <w:rFonts w:hint="eastAsia"/>
        </w:rPr>
      </w:pPr>
      <w:r>
        <w:rPr>
          <w:rStyle w:val="63"/>
          <w:rFonts w:hint="eastAsia"/>
        </w:rPr>
        <w:t>进入系统后点击左侧的【申报管理】【在办申报】菜单，右侧内容页顶部为项目查询栏目，底部为用户已提交且审批流程未结束的项目申报列表，本模块可查看项目申报详情、审批进度、各级审批意见，</w:t>
      </w:r>
      <w:r>
        <w:rPr>
          <w:rStyle w:val="63"/>
          <w:rFonts w:hint="eastAsia"/>
          <w:lang w:val="en-US" w:eastAsia="zh-CN"/>
        </w:rPr>
        <w:t>也可打印、预览文书、撤回。</w:t>
      </w:r>
      <w:r>
        <w:rPr>
          <w:rStyle w:val="63"/>
          <w:rFonts w:hint="eastAsia"/>
        </w:rPr>
        <w:t>如下图所示：</w:t>
      </w:r>
    </w:p>
    <w:p>
      <w:pPr>
        <w:widowControl/>
        <w:autoSpaceDE w:val="0"/>
        <w:autoSpaceDN w:val="0"/>
        <w:adjustRightInd w:val="0"/>
        <w:ind w:firstLine="0"/>
        <w:jc w:val="center"/>
      </w:pPr>
      <w:r>
        <w:drawing>
          <wp:inline distT="0" distB="0" distL="114300" distR="114300">
            <wp:extent cx="5398770" cy="2502535"/>
            <wp:effectExtent l="0" t="0" r="11430" b="12065"/>
            <wp:docPr id="1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3"/>
                    <pic:cNvPicPr>
                      <a:picLocks noChangeAspect="1"/>
                    </pic:cNvPicPr>
                  </pic:nvPicPr>
                  <pic:blipFill>
                    <a:blip r:embed="rId62"/>
                    <a:stretch>
                      <a:fillRect/>
                    </a:stretch>
                  </pic:blipFill>
                  <pic:spPr>
                    <a:xfrm>
                      <a:off x="0" y="0"/>
                      <a:ext cx="5398770" cy="2502535"/>
                    </a:xfrm>
                    <a:prstGeom prst="rect">
                      <a:avLst/>
                    </a:prstGeom>
                    <a:noFill/>
                    <a:ln>
                      <a:noFill/>
                    </a:ln>
                  </pic:spPr>
                </pic:pic>
              </a:graphicData>
            </a:graphic>
          </wp:inline>
        </w:drawing>
      </w:r>
    </w:p>
    <w:p>
      <w:pPr>
        <w:widowControl/>
        <w:autoSpaceDE w:val="0"/>
        <w:autoSpaceDN w:val="0"/>
        <w:adjustRightInd w:val="0"/>
        <w:ind w:firstLine="0"/>
        <w:jc w:val="center"/>
      </w:pPr>
      <w:r>
        <w:drawing>
          <wp:inline distT="0" distB="0" distL="114300" distR="114300">
            <wp:extent cx="5393055" cy="2474595"/>
            <wp:effectExtent l="0" t="0" r="1905" b="9525"/>
            <wp:docPr id="14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4"/>
                    <pic:cNvPicPr>
                      <a:picLocks noChangeAspect="1"/>
                    </pic:cNvPicPr>
                  </pic:nvPicPr>
                  <pic:blipFill>
                    <a:blip r:embed="rId63"/>
                    <a:stretch>
                      <a:fillRect/>
                    </a:stretch>
                  </pic:blipFill>
                  <pic:spPr>
                    <a:xfrm>
                      <a:off x="0" y="0"/>
                      <a:ext cx="5393055" cy="2474595"/>
                    </a:xfrm>
                    <a:prstGeom prst="rect">
                      <a:avLst/>
                    </a:prstGeom>
                    <a:noFill/>
                    <a:ln>
                      <a:noFill/>
                    </a:ln>
                  </pic:spPr>
                </pic:pic>
              </a:graphicData>
            </a:graphic>
          </wp:inline>
        </w:drawing>
      </w:r>
    </w:p>
    <w:p>
      <w:pPr>
        <w:widowControl/>
        <w:autoSpaceDE w:val="0"/>
        <w:autoSpaceDN w:val="0"/>
        <w:adjustRightInd w:val="0"/>
        <w:ind w:firstLine="0"/>
        <w:jc w:val="center"/>
        <w:rPr>
          <w:rFonts w:hAnsi="Arial"/>
          <w:color w:val="000000"/>
        </w:rPr>
      </w:pPr>
      <w:r>
        <w:drawing>
          <wp:inline distT="0" distB="0" distL="114300" distR="114300">
            <wp:extent cx="5399405" cy="2490470"/>
            <wp:effectExtent l="0" t="0" r="10795" b="8890"/>
            <wp:docPr id="1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5"/>
                    <pic:cNvPicPr>
                      <a:picLocks noChangeAspect="1"/>
                    </pic:cNvPicPr>
                  </pic:nvPicPr>
                  <pic:blipFill>
                    <a:blip r:embed="rId64"/>
                    <a:stretch>
                      <a:fillRect/>
                    </a:stretch>
                  </pic:blipFill>
                  <pic:spPr>
                    <a:xfrm>
                      <a:off x="0" y="0"/>
                      <a:ext cx="5399405" cy="2490470"/>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rPr>
          <w:rFonts w:hAnsi="Arial"/>
          <w:color w:val="000000"/>
        </w:rPr>
      </w:pPr>
      <w:r>
        <w:drawing>
          <wp:inline distT="0" distB="0" distL="114300" distR="114300">
            <wp:extent cx="5396865" cy="1139825"/>
            <wp:effectExtent l="0" t="0" r="13335" b="3175"/>
            <wp:docPr id="1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1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widowControl/>
        <w:autoSpaceDE w:val="0"/>
        <w:autoSpaceDN w:val="0"/>
        <w:adjustRightInd w:val="0"/>
        <w:ind w:firstLine="0"/>
        <w:jc w:val="center"/>
        <w:rPr>
          <w:rFonts w:hint="eastAsia"/>
          <w:lang w:val="zh-CN"/>
        </w:rPr>
      </w:pPr>
      <w:r>
        <w:drawing>
          <wp:inline distT="0" distB="0" distL="114300" distR="114300">
            <wp:extent cx="5396865" cy="1429385"/>
            <wp:effectExtent l="0" t="0" r="13335" b="3175"/>
            <wp:docPr id="23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已办申报</w:t>
      </w:r>
    </w:p>
    <w:p>
      <w:pPr>
        <w:ind w:firstLine="425"/>
        <w:rPr>
          <w:rStyle w:val="63"/>
        </w:rPr>
      </w:pPr>
      <w:r>
        <w:rPr>
          <w:rStyle w:val="63"/>
          <w:rFonts w:hint="eastAsia"/>
        </w:rPr>
        <w:t>进入系统后点击左侧的【申报管理】【已办申报】菜单，右侧内容页顶部为项目查询栏目，底部为用户已审批的项目申报列表，本模块可查看项目申报详情、审批进度、各级审批意见，</w:t>
      </w:r>
      <w:r>
        <w:rPr>
          <w:rStyle w:val="63"/>
          <w:rFonts w:hint="eastAsia"/>
          <w:lang w:val="en-US" w:eastAsia="zh-CN"/>
        </w:rPr>
        <w:t>也可打印、预览文书、撤回。</w:t>
      </w:r>
      <w:r>
        <w:rPr>
          <w:rStyle w:val="63"/>
          <w:rFonts w:hint="eastAsia"/>
        </w:rPr>
        <w:t>如下图所示：</w:t>
      </w:r>
    </w:p>
    <w:p>
      <w:pPr>
        <w:ind w:firstLine="425"/>
        <w:rPr>
          <w:rStyle w:val="63"/>
        </w:rPr>
      </w:pPr>
    </w:p>
    <w:p>
      <w:pPr>
        <w:pStyle w:val="65"/>
      </w:pPr>
      <w:r>
        <w:drawing>
          <wp:inline distT="0" distB="0" distL="114300" distR="114300">
            <wp:extent cx="5389245" cy="2451100"/>
            <wp:effectExtent l="0" t="0" r="5715" b="2540"/>
            <wp:docPr id="1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0"/>
                    <pic:cNvPicPr>
                      <a:picLocks noChangeAspect="1"/>
                    </pic:cNvPicPr>
                  </pic:nvPicPr>
                  <pic:blipFill>
                    <a:blip r:embed="rId66"/>
                    <a:stretch>
                      <a:fillRect/>
                    </a:stretch>
                  </pic:blipFill>
                  <pic:spPr>
                    <a:xfrm>
                      <a:off x="0" y="0"/>
                      <a:ext cx="5389245" cy="2451100"/>
                    </a:xfrm>
                    <a:prstGeom prst="rect">
                      <a:avLst/>
                    </a:prstGeom>
                    <a:noFill/>
                    <a:ln>
                      <a:noFill/>
                    </a:ln>
                  </pic:spPr>
                </pic:pic>
              </a:graphicData>
            </a:graphic>
          </wp:inline>
        </w:drawing>
      </w:r>
    </w:p>
    <w:p>
      <w:pPr>
        <w:widowControl/>
        <w:autoSpaceDE w:val="0"/>
        <w:autoSpaceDN w:val="0"/>
        <w:adjustRightInd w:val="0"/>
        <w:ind w:firstLine="0"/>
        <w:jc w:val="center"/>
        <w:rPr>
          <w:lang w:val="zh-CN"/>
        </w:rPr>
      </w:pPr>
      <w:r>
        <w:drawing>
          <wp:inline distT="0" distB="0" distL="114300" distR="114300">
            <wp:extent cx="5398770" cy="2474595"/>
            <wp:effectExtent l="0" t="0" r="11430" b="9525"/>
            <wp:docPr id="1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1"/>
                    <pic:cNvPicPr>
                      <a:picLocks noChangeAspect="1"/>
                    </pic:cNvPicPr>
                  </pic:nvPicPr>
                  <pic:blipFill>
                    <a:blip r:embed="rId67"/>
                    <a:stretch>
                      <a:fillRect/>
                    </a:stretch>
                  </pic:blipFill>
                  <pic:spPr>
                    <a:xfrm>
                      <a:off x="0" y="0"/>
                      <a:ext cx="5398770" cy="2474595"/>
                    </a:xfrm>
                    <a:prstGeom prst="rect">
                      <a:avLst/>
                    </a:prstGeom>
                    <a:noFill/>
                    <a:ln>
                      <a:noFill/>
                    </a:ln>
                  </pic:spPr>
                </pic:pic>
              </a:graphicData>
            </a:graphic>
          </wp:inline>
        </w:drawing>
      </w:r>
    </w:p>
    <w:p>
      <w:pPr>
        <w:widowControl/>
        <w:autoSpaceDE w:val="0"/>
        <w:autoSpaceDN w:val="0"/>
        <w:adjustRightInd w:val="0"/>
        <w:ind w:firstLine="0"/>
        <w:jc w:val="center"/>
      </w:pPr>
      <w:r>
        <w:drawing>
          <wp:inline distT="0" distB="0" distL="114300" distR="114300">
            <wp:extent cx="5393055" cy="2790190"/>
            <wp:effectExtent l="0" t="0" r="1905" b="13970"/>
            <wp:docPr id="1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2"/>
                    <pic:cNvPicPr>
                      <a:picLocks noChangeAspect="1"/>
                    </pic:cNvPicPr>
                  </pic:nvPicPr>
                  <pic:blipFill>
                    <a:blip r:embed="rId68"/>
                    <a:stretch>
                      <a:fillRect/>
                    </a:stretch>
                  </pic:blipFill>
                  <pic:spPr>
                    <a:xfrm>
                      <a:off x="0" y="0"/>
                      <a:ext cx="5393055" cy="2790190"/>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rPr>
          <w:rFonts w:hAnsi="Arial"/>
          <w:color w:val="000000"/>
        </w:rPr>
      </w:pPr>
      <w:r>
        <w:drawing>
          <wp:inline distT="0" distB="0" distL="114300" distR="114300">
            <wp:extent cx="5396865" cy="1139825"/>
            <wp:effectExtent l="0" t="0" r="13335" b="3175"/>
            <wp:docPr id="1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1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widowControl/>
        <w:autoSpaceDE w:val="0"/>
        <w:autoSpaceDN w:val="0"/>
        <w:adjustRightInd w:val="0"/>
        <w:ind w:firstLine="0"/>
        <w:jc w:val="center"/>
        <w:rPr>
          <w:rFonts w:hint="eastAsia"/>
          <w:lang w:val="zh-CN"/>
        </w:rPr>
      </w:pPr>
      <w:r>
        <w:drawing>
          <wp:inline distT="0" distB="0" distL="114300" distR="114300">
            <wp:extent cx="5396865" cy="1429385"/>
            <wp:effectExtent l="0" t="0" r="13335" b="3175"/>
            <wp:docPr id="235"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widowControl/>
        <w:autoSpaceDE w:val="0"/>
        <w:autoSpaceDN w:val="0"/>
        <w:adjustRightInd w:val="0"/>
        <w:ind w:firstLine="0"/>
        <w:jc w:val="center"/>
      </w:pPr>
    </w:p>
    <w:p>
      <w:pPr>
        <w:keepNext/>
        <w:keepLines/>
        <w:widowControl/>
        <w:numPr>
          <w:ilvl w:val="2"/>
          <w:numId w:val="1"/>
        </w:numPr>
        <w:tabs>
          <w:tab w:val="left" w:pos="432"/>
        </w:tabs>
        <w:autoSpaceDE w:val="0"/>
        <w:autoSpaceDN w:val="0"/>
        <w:adjustRightInd w:val="0"/>
        <w:spacing w:before="163" w:beforeLines="50" w:after="163" w:afterLines="50"/>
        <w:jc w:val="left"/>
        <w:outlineLvl w:val="2"/>
        <w:rPr>
          <w:b/>
          <w:color w:val="000000"/>
          <w:kern w:val="44"/>
          <w:sz w:val="28"/>
          <w:szCs w:val="28"/>
        </w:rPr>
      </w:pPr>
      <w:bookmarkStart w:id="18" w:name="_Toc104467406"/>
      <w:r>
        <w:rPr>
          <w:rFonts w:hint="eastAsia"/>
          <w:b/>
          <w:color w:val="000000"/>
          <w:kern w:val="44"/>
          <w:sz w:val="28"/>
          <w:szCs w:val="28"/>
        </w:rPr>
        <w:t>立项管理</w:t>
      </w:r>
      <w:bookmarkEnd w:id="18"/>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待办合同</w:t>
      </w:r>
    </w:p>
    <w:p>
      <w:pPr>
        <w:rPr>
          <w:lang w:val="zh-CN"/>
        </w:rPr>
      </w:pPr>
      <w:r>
        <w:rPr>
          <w:rFonts w:hint="eastAsia" w:hAnsi="Arial"/>
          <w:color w:val="000000"/>
        </w:rPr>
        <w:t>进入系统后点击左侧的【立项管理】【待办合同】菜单，右侧内容页顶部为项目查询栏目，底部为填写的项目申报列表，本模块可进行查询、</w:t>
      </w:r>
      <w:r>
        <w:rPr>
          <w:rFonts w:hint="eastAsia" w:hAnsi="Arial"/>
          <w:color w:val="000000"/>
          <w:lang w:val="en-US" w:eastAsia="zh-CN"/>
        </w:rPr>
        <w:t>查看详情</w:t>
      </w:r>
      <w:r>
        <w:rPr>
          <w:rFonts w:hint="eastAsia" w:hAnsi="Arial"/>
          <w:color w:val="000000"/>
        </w:rPr>
        <w:t>、</w:t>
      </w:r>
      <w:r>
        <w:rPr>
          <w:rFonts w:hint="eastAsia" w:hAnsi="Arial"/>
          <w:color w:val="000000"/>
          <w:lang w:val="en-US" w:eastAsia="zh-CN"/>
        </w:rPr>
        <w:t>批量</w:t>
      </w:r>
      <w:r>
        <w:rPr>
          <w:rFonts w:hint="eastAsia" w:hAnsi="Arial"/>
          <w:color w:val="000000"/>
        </w:rPr>
        <w:t>导出</w:t>
      </w:r>
      <w:r>
        <w:rPr>
          <w:rFonts w:hint="eastAsia" w:hAnsi="Arial"/>
          <w:color w:val="000000"/>
          <w:lang w:val="en-US" w:eastAsia="zh-CN"/>
        </w:rPr>
        <w:t>附件</w:t>
      </w:r>
      <w:r>
        <w:rPr>
          <w:rFonts w:hint="eastAsia" w:hAnsi="Arial"/>
          <w:color w:val="000000"/>
          <w:lang w:eastAsia="zh-CN"/>
        </w:rPr>
        <w:t>（</w:t>
      </w:r>
      <w:r>
        <w:rPr>
          <w:rFonts w:hint="eastAsia" w:hAnsi="Arial"/>
          <w:b/>
          <w:bCs/>
          <w:color w:val="000000"/>
          <w:lang w:val="en-US" w:eastAsia="zh-CN"/>
        </w:rPr>
        <w:t>省局经办人有此权限）</w:t>
      </w:r>
      <w:r>
        <w:rPr>
          <w:rFonts w:hint="eastAsia" w:hAnsi="Arial"/>
          <w:color w:val="000000"/>
        </w:rPr>
        <w:t>、</w:t>
      </w:r>
      <w:r>
        <w:rPr>
          <w:rFonts w:hint="eastAsia" w:hAnsi="Arial"/>
          <w:color w:val="000000"/>
          <w:lang w:val="en-US" w:eastAsia="zh-CN"/>
        </w:rPr>
        <w:t>编辑、批量审批</w:t>
      </w:r>
      <w:r>
        <w:rPr>
          <w:rFonts w:hint="eastAsia" w:hAnsi="Arial"/>
          <w:b/>
          <w:bCs/>
          <w:color w:val="000000"/>
          <w:lang w:val="en-US" w:eastAsia="zh-CN"/>
        </w:rPr>
        <w:t>（省局经办人、省局处领导、省局分管领导有此权限）</w:t>
      </w:r>
      <w:r>
        <w:rPr>
          <w:rFonts w:hint="eastAsia" w:hAnsi="Arial"/>
          <w:color w:val="000000"/>
          <w:lang w:val="en-US" w:eastAsia="zh-CN"/>
        </w:rPr>
        <w:t>打印、预览</w:t>
      </w:r>
      <w:r>
        <w:rPr>
          <w:rFonts w:hint="eastAsia" w:hAnsi="Arial"/>
          <w:color w:val="000000"/>
        </w:rPr>
        <w:t>，如下图所示：</w:t>
      </w:r>
    </w:p>
    <w:p>
      <w:pPr>
        <w:numPr>
          <w:ilvl w:val="0"/>
          <w:numId w:val="12"/>
        </w:numPr>
        <w:ind w:firstLine="240" w:firstLineChars="100"/>
      </w:pPr>
      <w:r>
        <w:rPr>
          <w:rFonts w:hint="eastAsia"/>
        </w:rPr>
        <w:t>查询</w:t>
      </w:r>
    </w:p>
    <w:p>
      <w:r>
        <w:rPr>
          <w:rFonts w:hint="eastAsia"/>
        </w:rPr>
        <w:t>填写查询条件，点击【查询】按钮，底部列表将根据查询条件过滤出符合条件的抽查项目，如图所示：</w:t>
      </w:r>
    </w:p>
    <w:p>
      <w:pPr>
        <w:widowControl/>
        <w:autoSpaceDE w:val="0"/>
        <w:autoSpaceDN w:val="0"/>
        <w:adjustRightInd w:val="0"/>
        <w:ind w:firstLine="0"/>
        <w:jc w:val="center"/>
        <w:rPr>
          <w:lang w:val="zh-CN"/>
        </w:rPr>
      </w:pPr>
      <w:r>
        <w:drawing>
          <wp:inline distT="0" distB="0" distL="114300" distR="114300">
            <wp:extent cx="5393055" cy="1706880"/>
            <wp:effectExtent l="0" t="0" r="1905" b="0"/>
            <wp:docPr id="14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6"/>
                    <pic:cNvPicPr>
                      <a:picLocks noChangeAspect="1"/>
                    </pic:cNvPicPr>
                  </pic:nvPicPr>
                  <pic:blipFill>
                    <a:blip r:embed="rId69"/>
                    <a:stretch>
                      <a:fillRect/>
                    </a:stretch>
                  </pic:blipFill>
                  <pic:spPr>
                    <a:xfrm>
                      <a:off x="0" y="0"/>
                      <a:ext cx="5393055" cy="1706880"/>
                    </a:xfrm>
                    <a:prstGeom prst="rect">
                      <a:avLst/>
                    </a:prstGeom>
                    <a:noFill/>
                    <a:ln>
                      <a:noFill/>
                    </a:ln>
                  </pic:spPr>
                </pic:pic>
              </a:graphicData>
            </a:graphic>
          </wp:inline>
        </w:drawing>
      </w:r>
    </w:p>
    <w:p>
      <w:pPr>
        <w:numPr>
          <w:ilvl w:val="0"/>
          <w:numId w:val="12"/>
        </w:numPr>
        <w:ind w:firstLine="240" w:firstLineChars="100"/>
      </w:pPr>
      <w:r>
        <w:rPr>
          <w:rFonts w:hint="eastAsia"/>
          <w:lang w:val="en-US" w:eastAsia="zh-CN"/>
        </w:rPr>
        <w:t>查看详情</w:t>
      </w:r>
    </w:p>
    <w:p>
      <w:pPr>
        <w:ind w:firstLine="425"/>
        <w:rPr>
          <w:rFonts w:hint="eastAsia"/>
        </w:rPr>
      </w:pPr>
      <w:r>
        <w:rPr>
          <w:rFonts w:hint="eastAsia"/>
        </w:rPr>
        <w:t>点击【</w:t>
      </w:r>
      <w:r>
        <w:rPr>
          <w:rFonts w:hint="eastAsia"/>
          <w:lang w:val="en-US" w:eastAsia="zh-CN"/>
        </w:rPr>
        <w:t>详情</w:t>
      </w:r>
      <w:r>
        <w:rPr>
          <w:rFonts w:hint="eastAsia"/>
        </w:rPr>
        <w:t>】即跳转至项目申报详情页，在本页面只能查看无法编辑，如图所示：</w:t>
      </w:r>
    </w:p>
    <w:p>
      <w:pPr>
        <w:ind w:left="0" w:leftChars="0" w:firstLine="0" w:firstLineChars="0"/>
        <w:rPr>
          <w:rFonts w:hint="eastAsia"/>
        </w:rPr>
      </w:pPr>
      <w:r>
        <w:drawing>
          <wp:inline distT="0" distB="0" distL="114300" distR="114300">
            <wp:extent cx="5391785" cy="1666875"/>
            <wp:effectExtent l="0" t="0" r="3175" b="9525"/>
            <wp:docPr id="14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8"/>
                    <pic:cNvPicPr>
                      <a:picLocks noChangeAspect="1"/>
                    </pic:cNvPicPr>
                  </pic:nvPicPr>
                  <pic:blipFill>
                    <a:blip r:embed="rId70"/>
                    <a:stretch>
                      <a:fillRect/>
                    </a:stretch>
                  </pic:blipFill>
                  <pic:spPr>
                    <a:xfrm>
                      <a:off x="0" y="0"/>
                      <a:ext cx="5391785" cy="1666875"/>
                    </a:xfrm>
                    <a:prstGeom prst="rect">
                      <a:avLst/>
                    </a:prstGeom>
                    <a:noFill/>
                    <a:ln>
                      <a:noFill/>
                    </a:ln>
                  </pic:spPr>
                </pic:pic>
              </a:graphicData>
            </a:graphic>
          </wp:inline>
        </w:drawing>
      </w:r>
    </w:p>
    <w:p>
      <w:pPr>
        <w:pStyle w:val="65"/>
      </w:pPr>
      <w:r>
        <w:drawing>
          <wp:inline distT="0" distB="0" distL="114300" distR="114300">
            <wp:extent cx="5398770" cy="2359025"/>
            <wp:effectExtent l="0" t="0" r="11430" b="3175"/>
            <wp:docPr id="14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9"/>
                    <pic:cNvPicPr>
                      <a:picLocks noChangeAspect="1"/>
                    </pic:cNvPicPr>
                  </pic:nvPicPr>
                  <pic:blipFill>
                    <a:blip r:embed="rId71"/>
                    <a:stretch>
                      <a:fillRect/>
                    </a:stretch>
                  </pic:blipFill>
                  <pic:spPr>
                    <a:xfrm>
                      <a:off x="0" y="0"/>
                      <a:ext cx="5398770" cy="2359025"/>
                    </a:xfrm>
                    <a:prstGeom prst="rect">
                      <a:avLst/>
                    </a:prstGeom>
                    <a:noFill/>
                    <a:ln>
                      <a:noFill/>
                    </a:ln>
                  </pic:spPr>
                </pic:pic>
              </a:graphicData>
            </a:graphic>
          </wp:inline>
        </w:drawing>
      </w:r>
    </w:p>
    <w:p>
      <w:pPr>
        <w:numPr>
          <w:ilvl w:val="0"/>
          <w:numId w:val="12"/>
        </w:numPr>
        <w:ind w:firstLine="240" w:firstLineChars="100"/>
      </w:pPr>
      <w:r>
        <w:rPr>
          <w:rFonts w:hint="eastAsia"/>
          <w:lang w:val="en-US" w:eastAsia="zh-CN"/>
        </w:rPr>
        <w:t>批量导出</w:t>
      </w:r>
    </w:p>
    <w:p>
      <w:pPr>
        <w:ind w:firstLine="425"/>
      </w:pPr>
      <w:r>
        <w:rPr>
          <w:rFonts w:hint="eastAsia"/>
          <w:lang w:val="en-US" w:eastAsia="zh-CN"/>
        </w:rPr>
        <w:t>勾选列表数据，</w:t>
      </w:r>
      <w:r>
        <w:rPr>
          <w:rFonts w:hint="eastAsia"/>
        </w:rPr>
        <w:t>点击【</w:t>
      </w:r>
      <w:r>
        <w:rPr>
          <w:rFonts w:hint="eastAsia"/>
          <w:lang w:val="en-US" w:eastAsia="zh-CN"/>
        </w:rPr>
        <w:t>批量</w:t>
      </w:r>
      <w:r>
        <w:rPr>
          <w:rFonts w:hint="eastAsia"/>
        </w:rPr>
        <w:t>导出</w:t>
      </w:r>
      <w:r>
        <w:rPr>
          <w:rFonts w:hint="eastAsia"/>
          <w:lang w:val="en-US" w:eastAsia="zh-CN"/>
        </w:rPr>
        <w:t>附件</w:t>
      </w:r>
      <w:r>
        <w:rPr>
          <w:rFonts w:hint="eastAsia"/>
        </w:rPr>
        <w:t>】</w:t>
      </w:r>
      <w:r>
        <w:rPr>
          <w:rFonts w:hint="eastAsia"/>
          <w:lang w:val="en-US" w:eastAsia="zh-CN"/>
        </w:rPr>
        <w:t>下载所选项目下的文书和附件压缩包</w:t>
      </w:r>
      <w:r>
        <w:rPr>
          <w:rFonts w:hint="eastAsia"/>
        </w:rPr>
        <w:t>，如图所示：</w:t>
      </w:r>
    </w:p>
    <w:p>
      <w:pPr>
        <w:widowControl/>
        <w:autoSpaceDE w:val="0"/>
        <w:autoSpaceDN w:val="0"/>
        <w:adjustRightInd w:val="0"/>
        <w:ind w:firstLine="0"/>
        <w:jc w:val="center"/>
        <w:rPr>
          <w:lang w:val="zh-CN"/>
        </w:rPr>
      </w:pPr>
      <w:r>
        <w:drawing>
          <wp:inline distT="0" distB="0" distL="114300" distR="114300">
            <wp:extent cx="5398770" cy="1985010"/>
            <wp:effectExtent l="0" t="0" r="11430" b="11430"/>
            <wp:docPr id="15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0"/>
                    <pic:cNvPicPr>
                      <a:picLocks noChangeAspect="1"/>
                    </pic:cNvPicPr>
                  </pic:nvPicPr>
                  <pic:blipFill>
                    <a:blip r:embed="rId72"/>
                    <a:stretch>
                      <a:fillRect/>
                    </a:stretch>
                  </pic:blipFill>
                  <pic:spPr>
                    <a:xfrm>
                      <a:off x="0" y="0"/>
                      <a:ext cx="5398770" cy="1985010"/>
                    </a:xfrm>
                    <a:prstGeom prst="rect">
                      <a:avLst/>
                    </a:prstGeom>
                    <a:noFill/>
                    <a:ln>
                      <a:noFill/>
                    </a:ln>
                  </pic:spPr>
                </pic:pic>
              </a:graphicData>
            </a:graphic>
          </wp:inline>
        </w:drawing>
      </w:r>
    </w:p>
    <w:p>
      <w:pPr>
        <w:widowControl/>
        <w:autoSpaceDE w:val="0"/>
        <w:autoSpaceDN w:val="0"/>
        <w:adjustRightInd w:val="0"/>
        <w:ind w:firstLine="0"/>
        <w:jc w:val="center"/>
      </w:pPr>
      <w:r>
        <w:drawing>
          <wp:inline distT="0" distB="0" distL="114300" distR="114300">
            <wp:extent cx="5219700" cy="777240"/>
            <wp:effectExtent l="0" t="0" r="7620" b="0"/>
            <wp:docPr id="15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1"/>
                    <pic:cNvPicPr>
                      <a:picLocks noChangeAspect="1"/>
                    </pic:cNvPicPr>
                  </pic:nvPicPr>
                  <pic:blipFill>
                    <a:blip r:embed="rId73"/>
                    <a:stretch>
                      <a:fillRect/>
                    </a:stretch>
                  </pic:blipFill>
                  <pic:spPr>
                    <a:xfrm>
                      <a:off x="0" y="0"/>
                      <a:ext cx="5219700" cy="777240"/>
                    </a:xfrm>
                    <a:prstGeom prst="rect">
                      <a:avLst/>
                    </a:prstGeom>
                    <a:noFill/>
                    <a:ln>
                      <a:noFill/>
                    </a:ln>
                  </pic:spPr>
                </pic:pic>
              </a:graphicData>
            </a:graphic>
          </wp:inline>
        </w:drawing>
      </w:r>
    </w:p>
    <w:p>
      <w:pPr>
        <w:numPr>
          <w:ilvl w:val="0"/>
          <w:numId w:val="12"/>
        </w:numPr>
        <w:ind w:firstLine="240" w:firstLineChars="100"/>
      </w:pPr>
      <w:r>
        <w:rPr>
          <w:rFonts w:hint="eastAsia"/>
          <w:lang w:val="en-US" w:eastAsia="zh-CN"/>
        </w:rPr>
        <w:t>编辑</w:t>
      </w:r>
    </w:p>
    <w:p>
      <w:pPr>
        <w:ind w:firstLine="425"/>
      </w:pPr>
      <w:r>
        <w:rPr>
          <w:rFonts w:hint="eastAsia"/>
        </w:rPr>
        <w:t>点击【</w:t>
      </w:r>
      <w:r>
        <w:rPr>
          <w:rFonts w:hint="eastAsia"/>
          <w:lang w:val="en-US" w:eastAsia="zh-CN"/>
        </w:rPr>
        <w:t>办理</w:t>
      </w:r>
      <w:r>
        <w:rPr>
          <w:rFonts w:hint="eastAsia"/>
        </w:rPr>
        <w:t>】即跳转至合同编辑页，需要填写合同相关信息，填写完成后，点击【提交】在弹出窗中填写申请意见，就会流转到下级领导审批，如图所示：</w:t>
      </w:r>
    </w:p>
    <w:p>
      <w:pPr>
        <w:widowControl/>
        <w:autoSpaceDE w:val="0"/>
        <w:autoSpaceDN w:val="0"/>
        <w:adjustRightInd w:val="0"/>
        <w:ind w:firstLine="0"/>
        <w:jc w:val="center"/>
      </w:pPr>
      <w:r>
        <w:drawing>
          <wp:inline distT="0" distB="0" distL="114300" distR="114300">
            <wp:extent cx="5395595" cy="1397635"/>
            <wp:effectExtent l="0" t="0" r="14605" b="4445"/>
            <wp:docPr id="15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2"/>
                    <pic:cNvPicPr>
                      <a:picLocks noChangeAspect="1"/>
                    </pic:cNvPicPr>
                  </pic:nvPicPr>
                  <pic:blipFill>
                    <a:blip r:embed="rId74"/>
                    <a:stretch>
                      <a:fillRect/>
                    </a:stretch>
                  </pic:blipFill>
                  <pic:spPr>
                    <a:xfrm>
                      <a:off x="0" y="0"/>
                      <a:ext cx="5395595" cy="1397635"/>
                    </a:xfrm>
                    <a:prstGeom prst="rect">
                      <a:avLst/>
                    </a:prstGeom>
                    <a:noFill/>
                    <a:ln>
                      <a:noFill/>
                    </a:ln>
                  </pic:spPr>
                </pic:pic>
              </a:graphicData>
            </a:graphic>
          </wp:inline>
        </w:drawing>
      </w:r>
      <w:r>
        <w:rPr>
          <w:rFonts w:hint="eastAsia"/>
        </w:rPr>
        <w:t xml:space="preserve"> </w:t>
      </w:r>
      <w:r>
        <w:drawing>
          <wp:inline distT="0" distB="0" distL="114300" distR="114300">
            <wp:extent cx="5387340" cy="2479675"/>
            <wp:effectExtent l="0" t="0" r="7620" b="4445"/>
            <wp:docPr id="15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3"/>
                    <pic:cNvPicPr>
                      <a:picLocks noChangeAspect="1"/>
                    </pic:cNvPicPr>
                  </pic:nvPicPr>
                  <pic:blipFill>
                    <a:blip r:embed="rId75"/>
                    <a:stretch>
                      <a:fillRect/>
                    </a:stretch>
                  </pic:blipFill>
                  <pic:spPr>
                    <a:xfrm>
                      <a:off x="0" y="0"/>
                      <a:ext cx="5387340" cy="2479675"/>
                    </a:xfrm>
                    <a:prstGeom prst="rect">
                      <a:avLst/>
                    </a:prstGeom>
                    <a:noFill/>
                    <a:ln>
                      <a:noFill/>
                    </a:ln>
                  </pic:spPr>
                </pic:pic>
              </a:graphicData>
            </a:graphic>
          </wp:inline>
        </w:drawing>
      </w:r>
    </w:p>
    <w:p>
      <w:pPr>
        <w:widowControl/>
        <w:numPr>
          <w:ilvl w:val="0"/>
          <w:numId w:val="12"/>
        </w:numPr>
        <w:autoSpaceDE w:val="0"/>
        <w:autoSpaceDN w:val="0"/>
        <w:adjustRightInd w:val="0"/>
        <w:ind w:left="0" w:leftChars="0" w:firstLine="240" w:firstLineChars="100"/>
        <w:jc w:val="both"/>
        <w:rPr>
          <w:rFonts w:hint="eastAsia"/>
          <w:lang w:val="en-US" w:eastAsia="zh-CN"/>
        </w:rPr>
      </w:pPr>
      <w:r>
        <w:rPr>
          <w:rFonts w:hint="eastAsia"/>
          <w:lang w:val="en-US" w:eastAsia="zh-CN"/>
        </w:rPr>
        <w:t>批量审批</w:t>
      </w:r>
    </w:p>
    <w:p>
      <w:pPr>
        <w:widowControl/>
        <w:numPr>
          <w:ilvl w:val="0"/>
          <w:numId w:val="0"/>
        </w:numPr>
        <w:autoSpaceDE w:val="0"/>
        <w:autoSpaceDN w:val="0"/>
        <w:adjustRightInd w:val="0"/>
        <w:ind w:leftChars="100"/>
        <w:jc w:val="both"/>
        <w:rPr>
          <w:rFonts w:hint="eastAsia"/>
          <w:lang w:val="en-US" w:eastAsia="zh-CN"/>
        </w:rPr>
      </w:pPr>
      <w:r>
        <w:rPr>
          <w:rFonts w:hint="eastAsia"/>
          <w:lang w:val="en-US" w:eastAsia="zh-CN"/>
        </w:rPr>
        <w:t>勾选表格数据，点击【批量审批】可批量审核和退回。</w:t>
      </w:r>
    </w:p>
    <w:p>
      <w:pPr>
        <w:widowControl/>
        <w:numPr>
          <w:ilvl w:val="0"/>
          <w:numId w:val="0"/>
        </w:numPr>
        <w:autoSpaceDE w:val="0"/>
        <w:autoSpaceDN w:val="0"/>
        <w:adjustRightInd w:val="0"/>
        <w:ind w:leftChars="100"/>
        <w:jc w:val="both"/>
        <w:rPr>
          <w:rFonts w:hint="default"/>
          <w:lang w:val="en-US" w:eastAsia="zh-CN"/>
        </w:rPr>
      </w:pPr>
      <w:r>
        <w:drawing>
          <wp:inline distT="0" distB="0" distL="114300" distR="114300">
            <wp:extent cx="5395595" cy="2482850"/>
            <wp:effectExtent l="0" t="0" r="14605" b="1270"/>
            <wp:docPr id="17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7"/>
                    <pic:cNvPicPr>
                      <a:picLocks noChangeAspect="1"/>
                    </pic:cNvPicPr>
                  </pic:nvPicPr>
                  <pic:blipFill>
                    <a:blip r:embed="rId76"/>
                    <a:stretch>
                      <a:fillRect/>
                    </a:stretch>
                  </pic:blipFill>
                  <pic:spPr>
                    <a:xfrm>
                      <a:off x="0" y="0"/>
                      <a:ext cx="5395595" cy="2482850"/>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Ansi="Arial"/>
          <w:color w:val="000000"/>
        </w:rPr>
      </w:pPr>
      <w:r>
        <w:rPr>
          <w:rFonts w:hint="eastAsia" w:hAnsi="Arial"/>
          <w:color w:val="000000"/>
          <w:lang w:val="en-US" w:eastAsia="zh-CN"/>
        </w:rPr>
        <w:t>（6）预览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点击【预览】按钮，可在线预览文书，如下图所示：</w:t>
      </w:r>
    </w:p>
    <w:p>
      <w:pPr>
        <w:widowControl/>
        <w:numPr>
          <w:ilvl w:val="0"/>
          <w:numId w:val="0"/>
        </w:numPr>
        <w:autoSpaceDE w:val="0"/>
        <w:autoSpaceDN w:val="0"/>
        <w:adjustRightInd w:val="0"/>
        <w:ind w:leftChars="100"/>
        <w:jc w:val="left"/>
        <w:rPr>
          <w:rFonts w:hint="default" w:hAnsi="Arial"/>
          <w:color w:val="000000"/>
          <w:lang w:val="en-US" w:eastAsia="zh-CN"/>
        </w:rPr>
      </w:pPr>
      <w:r>
        <w:drawing>
          <wp:inline distT="0" distB="0" distL="114300" distR="114300">
            <wp:extent cx="5396865" cy="1139825"/>
            <wp:effectExtent l="0" t="0" r="13335" b="3175"/>
            <wp:docPr id="1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Ansi="Arial"/>
          <w:color w:val="000000"/>
        </w:rPr>
      </w:pPr>
      <w:r>
        <w:rPr>
          <w:rFonts w:hint="eastAsia" w:hAnsi="Arial"/>
          <w:color w:val="000000"/>
          <w:lang w:val="en-US" w:eastAsia="zh-CN"/>
        </w:rPr>
        <w:t>（7）打印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点击【打印】按钮，可下载pdf文书附件，如下图所示：</w:t>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drawing>
          <wp:inline distT="0" distB="0" distL="114300" distR="114300">
            <wp:extent cx="5391785" cy="1189355"/>
            <wp:effectExtent l="0" t="0" r="3175" b="14605"/>
            <wp:docPr id="1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r>
        <w:rPr>
          <w:rFonts w:hint="eastAsia"/>
          <w:b/>
          <w:color w:val="000000"/>
          <w:kern w:val="44"/>
          <w:szCs w:val="24"/>
        </w:rPr>
        <w:t>在办合同</w:t>
      </w:r>
    </w:p>
    <w:p>
      <w:pPr>
        <w:ind w:firstLine="425"/>
        <w:rPr>
          <w:rFonts w:hint="eastAsia"/>
        </w:rPr>
      </w:pPr>
      <w:r>
        <w:rPr>
          <w:rFonts w:hint="eastAsia"/>
        </w:rPr>
        <w:t>进入系统后点击左侧的【立项管理】【在办合同】菜单，右侧内容页顶部为项目查询栏目，底部为用户已提交且审批流程未结束的立项申请列表，本模块可查看项目立项详情、审批进度、各级审批意见，</w:t>
      </w:r>
      <w:r>
        <w:rPr>
          <w:rFonts w:hint="eastAsia"/>
          <w:lang w:val="en-US" w:eastAsia="zh-CN"/>
        </w:rPr>
        <w:t>也可预览、打印文书、撤回。</w:t>
      </w:r>
      <w:r>
        <w:rPr>
          <w:rFonts w:hint="eastAsia"/>
        </w:rPr>
        <w:t>如下图所示：</w:t>
      </w:r>
    </w:p>
    <w:p>
      <w:pPr>
        <w:ind w:left="0" w:leftChars="0" w:firstLine="0" w:firstLineChars="0"/>
        <w:rPr>
          <w:rFonts w:hint="eastAsia"/>
        </w:rPr>
      </w:pPr>
      <w:r>
        <w:drawing>
          <wp:inline distT="0" distB="0" distL="114300" distR="114300">
            <wp:extent cx="5398770" cy="2165350"/>
            <wp:effectExtent l="0" t="0" r="11430" b="13970"/>
            <wp:docPr id="1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5"/>
                    <pic:cNvPicPr>
                      <a:picLocks noChangeAspect="1"/>
                    </pic:cNvPicPr>
                  </pic:nvPicPr>
                  <pic:blipFill>
                    <a:blip r:embed="rId77"/>
                    <a:stretch>
                      <a:fillRect/>
                    </a:stretch>
                  </pic:blipFill>
                  <pic:spPr>
                    <a:xfrm>
                      <a:off x="0" y="0"/>
                      <a:ext cx="5398770" cy="2165350"/>
                    </a:xfrm>
                    <a:prstGeom prst="rect">
                      <a:avLst/>
                    </a:prstGeom>
                    <a:noFill/>
                    <a:ln>
                      <a:noFill/>
                    </a:ln>
                  </pic:spPr>
                </pic:pic>
              </a:graphicData>
            </a:graphic>
          </wp:inline>
        </w:drawing>
      </w:r>
    </w:p>
    <w:p>
      <w:pPr>
        <w:widowControl/>
        <w:autoSpaceDE w:val="0"/>
        <w:autoSpaceDN w:val="0"/>
        <w:adjustRightInd w:val="0"/>
        <w:ind w:firstLine="0"/>
        <w:jc w:val="center"/>
        <w:rPr>
          <w:lang w:val="zh-CN"/>
        </w:rPr>
      </w:pPr>
      <w:r>
        <w:drawing>
          <wp:inline distT="0" distB="0" distL="114300" distR="114300">
            <wp:extent cx="5395595" cy="2471420"/>
            <wp:effectExtent l="0" t="0" r="14605" b="12700"/>
            <wp:docPr id="1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6"/>
                    <pic:cNvPicPr>
                      <a:picLocks noChangeAspect="1"/>
                    </pic:cNvPicPr>
                  </pic:nvPicPr>
                  <pic:blipFill>
                    <a:blip r:embed="rId78"/>
                    <a:stretch>
                      <a:fillRect/>
                    </a:stretch>
                  </pic:blipFill>
                  <pic:spPr>
                    <a:xfrm>
                      <a:off x="0" y="0"/>
                      <a:ext cx="5395595" cy="2471420"/>
                    </a:xfrm>
                    <a:prstGeom prst="rect">
                      <a:avLst/>
                    </a:prstGeom>
                    <a:noFill/>
                    <a:ln>
                      <a:noFill/>
                    </a:ln>
                  </pic:spPr>
                </pic:pic>
              </a:graphicData>
            </a:graphic>
          </wp:inline>
        </w:drawing>
      </w:r>
    </w:p>
    <w:p>
      <w:pPr>
        <w:widowControl/>
        <w:autoSpaceDE w:val="0"/>
        <w:autoSpaceDN w:val="0"/>
        <w:adjustRightInd w:val="0"/>
        <w:ind w:firstLine="0"/>
        <w:jc w:val="center"/>
      </w:pPr>
      <w:r>
        <w:drawing>
          <wp:inline distT="0" distB="0" distL="114300" distR="114300">
            <wp:extent cx="5395595" cy="2544445"/>
            <wp:effectExtent l="0" t="0" r="14605" b="635"/>
            <wp:docPr id="1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7"/>
                    <pic:cNvPicPr>
                      <a:picLocks noChangeAspect="1"/>
                    </pic:cNvPicPr>
                  </pic:nvPicPr>
                  <pic:blipFill>
                    <a:blip r:embed="rId79"/>
                    <a:stretch>
                      <a:fillRect/>
                    </a:stretch>
                  </pic:blipFill>
                  <pic:spPr>
                    <a:xfrm>
                      <a:off x="0" y="0"/>
                      <a:ext cx="5395595" cy="254444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rPr>
          <w:rFonts w:hAnsi="Arial"/>
          <w:color w:val="000000"/>
        </w:rPr>
      </w:pPr>
      <w:r>
        <w:drawing>
          <wp:inline distT="0" distB="0" distL="114300" distR="114300">
            <wp:extent cx="5396865" cy="1139825"/>
            <wp:effectExtent l="0" t="0" r="13335" b="3175"/>
            <wp:docPr id="1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rPr>
          <w:rFonts w:hint="eastAsia"/>
          <w:lang w:val="zh-CN"/>
        </w:rPr>
      </w:pPr>
      <w:r>
        <w:drawing>
          <wp:inline distT="0" distB="0" distL="114300" distR="114300">
            <wp:extent cx="5391785" cy="1189355"/>
            <wp:effectExtent l="0" t="0" r="3175" b="14605"/>
            <wp:docPr id="1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widowControl/>
        <w:autoSpaceDE w:val="0"/>
        <w:autoSpaceDN w:val="0"/>
        <w:adjustRightInd w:val="0"/>
        <w:ind w:firstLine="0"/>
        <w:jc w:val="center"/>
        <w:rPr>
          <w:rFonts w:hint="eastAsia"/>
          <w:lang w:val="zh-CN"/>
        </w:rPr>
      </w:pPr>
      <w:r>
        <w:drawing>
          <wp:inline distT="0" distB="0" distL="114300" distR="114300">
            <wp:extent cx="5396865" cy="1429385"/>
            <wp:effectExtent l="0" t="0" r="13335" b="3175"/>
            <wp:docPr id="23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widowControl/>
        <w:autoSpaceDE w:val="0"/>
        <w:autoSpaceDN w:val="0"/>
        <w:adjustRightInd w:val="0"/>
        <w:ind w:firstLine="0"/>
        <w:jc w:val="center"/>
        <w:rPr>
          <w:lang w:val="zh-CN"/>
        </w:rPr>
      </w:pP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已办合同</w:t>
      </w:r>
    </w:p>
    <w:p>
      <w:pPr>
        <w:ind w:firstLine="425"/>
      </w:pPr>
      <w:r>
        <w:rPr>
          <w:rFonts w:hint="eastAsia"/>
        </w:rPr>
        <w:t>进入系统后点击左侧的【立项管理】【已办合同】菜单，右侧内容页顶部为项目查询栏目，底部为用户已审批的项目立项列表，本模块可查看项目立项详情、审批进度、各级审批意见，</w:t>
      </w:r>
      <w:r>
        <w:rPr>
          <w:rFonts w:hint="eastAsia"/>
          <w:lang w:val="en-US" w:eastAsia="zh-CN"/>
        </w:rPr>
        <w:t>也可预览、打印文书、撤回。</w:t>
      </w:r>
      <w:r>
        <w:rPr>
          <w:rFonts w:hint="eastAsia"/>
        </w:rPr>
        <w:t>如下图所示：</w:t>
      </w:r>
    </w:p>
    <w:p>
      <w:pPr>
        <w:widowControl/>
        <w:autoSpaceDE w:val="0"/>
        <w:autoSpaceDN w:val="0"/>
        <w:adjustRightInd w:val="0"/>
        <w:ind w:firstLine="0"/>
        <w:jc w:val="center"/>
        <w:rPr>
          <w:lang w:val="zh-CN"/>
        </w:rPr>
      </w:pPr>
      <w:r>
        <w:drawing>
          <wp:inline distT="0" distB="0" distL="114300" distR="114300">
            <wp:extent cx="5396230" cy="2540000"/>
            <wp:effectExtent l="0" t="0" r="13970" b="5080"/>
            <wp:docPr id="16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8"/>
                    <pic:cNvPicPr>
                      <a:picLocks noChangeAspect="1"/>
                    </pic:cNvPicPr>
                  </pic:nvPicPr>
                  <pic:blipFill>
                    <a:blip r:embed="rId80"/>
                    <a:stretch>
                      <a:fillRect/>
                    </a:stretch>
                  </pic:blipFill>
                  <pic:spPr>
                    <a:xfrm>
                      <a:off x="0" y="0"/>
                      <a:ext cx="5396230" cy="2540000"/>
                    </a:xfrm>
                    <a:prstGeom prst="rect">
                      <a:avLst/>
                    </a:prstGeom>
                    <a:noFill/>
                    <a:ln>
                      <a:noFill/>
                    </a:ln>
                  </pic:spPr>
                </pic:pic>
              </a:graphicData>
            </a:graphic>
          </wp:inline>
        </w:drawing>
      </w:r>
    </w:p>
    <w:p>
      <w:pPr>
        <w:widowControl/>
        <w:autoSpaceDE w:val="0"/>
        <w:autoSpaceDN w:val="0"/>
        <w:adjustRightInd w:val="0"/>
        <w:ind w:firstLine="0"/>
        <w:jc w:val="center"/>
      </w:pPr>
      <w:r>
        <w:drawing>
          <wp:inline distT="0" distB="0" distL="114300" distR="114300">
            <wp:extent cx="5398770" cy="2502535"/>
            <wp:effectExtent l="0" t="0" r="11430" b="12065"/>
            <wp:docPr id="16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9"/>
                    <pic:cNvPicPr>
                      <a:picLocks noChangeAspect="1"/>
                    </pic:cNvPicPr>
                  </pic:nvPicPr>
                  <pic:blipFill>
                    <a:blip r:embed="rId81"/>
                    <a:stretch>
                      <a:fillRect/>
                    </a:stretch>
                  </pic:blipFill>
                  <pic:spPr>
                    <a:xfrm>
                      <a:off x="0" y="0"/>
                      <a:ext cx="5398770" cy="2502535"/>
                    </a:xfrm>
                    <a:prstGeom prst="rect">
                      <a:avLst/>
                    </a:prstGeom>
                    <a:noFill/>
                    <a:ln>
                      <a:noFill/>
                    </a:ln>
                  </pic:spPr>
                </pic:pic>
              </a:graphicData>
            </a:graphic>
          </wp:inline>
        </w:drawing>
      </w:r>
    </w:p>
    <w:p>
      <w:pPr>
        <w:widowControl/>
        <w:autoSpaceDE w:val="0"/>
        <w:autoSpaceDN w:val="0"/>
        <w:adjustRightInd w:val="0"/>
        <w:ind w:firstLine="0"/>
        <w:jc w:val="center"/>
        <w:rPr>
          <w:lang w:val="zh-CN"/>
        </w:rPr>
      </w:pPr>
      <w:r>
        <w:drawing>
          <wp:inline distT="0" distB="0" distL="114300" distR="114300">
            <wp:extent cx="5398770" cy="1998345"/>
            <wp:effectExtent l="0" t="0" r="11430" b="13335"/>
            <wp:docPr id="16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0"/>
                    <pic:cNvPicPr>
                      <a:picLocks noChangeAspect="1"/>
                    </pic:cNvPicPr>
                  </pic:nvPicPr>
                  <pic:blipFill>
                    <a:blip r:embed="rId82"/>
                    <a:stretch>
                      <a:fillRect/>
                    </a:stretch>
                  </pic:blipFill>
                  <pic:spPr>
                    <a:xfrm>
                      <a:off x="0" y="0"/>
                      <a:ext cx="5398770" cy="199834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rPr>
          <w:rFonts w:hAnsi="Arial"/>
          <w:color w:val="000000"/>
        </w:rPr>
      </w:pPr>
      <w:r>
        <w:drawing>
          <wp:inline distT="0" distB="0" distL="114300" distR="114300">
            <wp:extent cx="5396865" cy="1139825"/>
            <wp:effectExtent l="0" t="0" r="13335" b="3175"/>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1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widowControl/>
        <w:autoSpaceDE w:val="0"/>
        <w:autoSpaceDN w:val="0"/>
        <w:adjustRightInd w:val="0"/>
        <w:ind w:firstLine="0"/>
        <w:jc w:val="center"/>
        <w:rPr>
          <w:rFonts w:hint="eastAsia"/>
          <w:lang w:val="zh-CN"/>
        </w:rPr>
      </w:pPr>
      <w:r>
        <w:drawing>
          <wp:inline distT="0" distB="0" distL="114300" distR="114300">
            <wp:extent cx="5396865" cy="1429385"/>
            <wp:effectExtent l="0" t="0" r="13335" b="3175"/>
            <wp:docPr id="23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widowControl/>
        <w:autoSpaceDE w:val="0"/>
        <w:autoSpaceDN w:val="0"/>
        <w:adjustRightInd w:val="0"/>
        <w:ind w:firstLine="0"/>
        <w:jc w:val="center"/>
        <w:rPr>
          <w:lang w:val="zh-CN"/>
        </w:rPr>
      </w:pPr>
    </w:p>
    <w:p>
      <w:pPr>
        <w:pStyle w:val="5"/>
      </w:pPr>
      <w:bookmarkStart w:id="19" w:name="_Toc104467407"/>
      <w:r>
        <w:rPr>
          <w:rFonts w:hint="eastAsia"/>
        </w:rPr>
        <w:t>实施管理</w:t>
      </w:r>
      <w:bookmarkEnd w:id="19"/>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待办年度执行情况</w:t>
      </w:r>
    </w:p>
    <w:p>
      <w:pPr>
        <w:ind w:firstLine="425"/>
        <w:rPr>
          <w:rStyle w:val="63"/>
          <w:rFonts w:hint="eastAsia"/>
        </w:rPr>
      </w:pPr>
      <w:r>
        <w:rPr>
          <w:rStyle w:val="63"/>
          <w:rFonts w:hint="eastAsia"/>
        </w:rPr>
        <w:t>待办年度执行情况模块，项目负责人具有“新增”、“删除”发起流程的权限，财务负责人具有修改、审批的权限，其他审批人员具有查看详情以及审批的权限右，模块可进行查询、重置查询</w:t>
      </w:r>
      <w:r>
        <w:rPr>
          <w:rStyle w:val="63"/>
          <w:rFonts w:hint="eastAsia"/>
          <w:lang w:eastAsia="zh-CN"/>
        </w:rPr>
        <w:t>、</w:t>
      </w:r>
      <w:r>
        <w:rPr>
          <w:rFonts w:hint="eastAsia" w:hAnsi="Arial"/>
          <w:color w:val="000000"/>
          <w:lang w:val="en-US" w:eastAsia="zh-CN"/>
        </w:rPr>
        <w:t>批量审批</w:t>
      </w:r>
      <w:r>
        <w:rPr>
          <w:rFonts w:hint="eastAsia" w:hAnsi="Arial"/>
          <w:b/>
          <w:bCs/>
          <w:color w:val="000000"/>
          <w:lang w:val="en-US" w:eastAsia="zh-CN"/>
        </w:rPr>
        <w:t>（省局经办人、省局处领导、省局分管领导有此权限）</w:t>
      </w:r>
      <w:r>
        <w:rPr>
          <w:rFonts w:hint="eastAsia" w:hAnsi="Arial"/>
          <w:color w:val="000000"/>
          <w:lang w:val="en-US" w:eastAsia="zh-CN"/>
        </w:rPr>
        <w:t>打印、预览</w:t>
      </w:r>
      <w:r>
        <w:rPr>
          <w:rStyle w:val="63"/>
          <w:rFonts w:hint="eastAsia"/>
        </w:rPr>
        <w:t>等功能，如下图所示：</w:t>
      </w:r>
    </w:p>
    <w:p>
      <w:pPr>
        <w:ind w:left="0" w:leftChars="0" w:firstLine="0" w:firstLineChars="0"/>
        <w:rPr>
          <w:rStyle w:val="63"/>
          <w:rFonts w:hint="eastAsia"/>
        </w:rPr>
      </w:pPr>
      <w:r>
        <w:drawing>
          <wp:inline distT="0" distB="0" distL="114300" distR="114300">
            <wp:extent cx="5398770" cy="2505075"/>
            <wp:effectExtent l="0" t="0" r="11430" b="9525"/>
            <wp:docPr id="16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1"/>
                    <pic:cNvPicPr>
                      <a:picLocks noChangeAspect="1"/>
                    </pic:cNvPicPr>
                  </pic:nvPicPr>
                  <pic:blipFill>
                    <a:blip r:embed="rId83"/>
                    <a:stretch>
                      <a:fillRect/>
                    </a:stretch>
                  </pic:blipFill>
                  <pic:spPr>
                    <a:xfrm>
                      <a:off x="0" y="0"/>
                      <a:ext cx="5398770" cy="2505075"/>
                    </a:xfrm>
                    <a:prstGeom prst="rect">
                      <a:avLst/>
                    </a:prstGeom>
                    <a:noFill/>
                    <a:ln>
                      <a:noFill/>
                    </a:ln>
                  </pic:spPr>
                </pic:pic>
              </a:graphicData>
            </a:graphic>
          </wp:inline>
        </w:drawing>
      </w:r>
    </w:p>
    <w:p>
      <w:pPr>
        <w:numPr>
          <w:ilvl w:val="0"/>
          <w:numId w:val="13"/>
        </w:numPr>
        <w:ind w:left="0" w:firstLine="420"/>
        <w:rPr>
          <w:szCs w:val="24"/>
        </w:rPr>
      </w:pPr>
      <w:r>
        <w:rPr>
          <w:rFonts w:hint="eastAsia"/>
          <w:szCs w:val="24"/>
        </w:rPr>
        <w:t>查询</w:t>
      </w:r>
    </w:p>
    <w:p>
      <w:pPr>
        <w:ind w:left="476" w:firstLine="0"/>
        <w:rPr>
          <w:rStyle w:val="63"/>
        </w:rPr>
      </w:pPr>
      <w:r>
        <w:rPr>
          <w:rStyle w:val="63"/>
          <w:rFonts w:hint="eastAsia"/>
        </w:rPr>
        <w:t>填写查询条件，点击查询按钮，底部列表将刷新数据，并展示搜索结果。</w:t>
      </w:r>
    </w:p>
    <w:p>
      <w:pPr>
        <w:numPr>
          <w:ilvl w:val="0"/>
          <w:numId w:val="13"/>
        </w:numPr>
        <w:ind w:left="0" w:firstLine="420"/>
        <w:rPr>
          <w:szCs w:val="24"/>
        </w:rPr>
      </w:pPr>
      <w:r>
        <w:rPr>
          <w:rFonts w:hint="eastAsia"/>
          <w:szCs w:val="24"/>
        </w:rPr>
        <w:t>重置</w:t>
      </w:r>
    </w:p>
    <w:p>
      <w:pPr>
        <w:ind w:left="476" w:firstLine="0"/>
        <w:rPr>
          <w:szCs w:val="24"/>
        </w:rPr>
      </w:pPr>
      <w:r>
        <w:rPr>
          <w:rFonts w:hint="eastAsia"/>
        </w:rPr>
        <w:t>点击重置按钮，所有内容均重置到默认状态。</w:t>
      </w:r>
    </w:p>
    <w:p>
      <w:pPr>
        <w:numPr>
          <w:ilvl w:val="0"/>
          <w:numId w:val="13"/>
        </w:numPr>
        <w:ind w:left="0" w:firstLine="420"/>
        <w:rPr>
          <w:szCs w:val="24"/>
        </w:rPr>
      </w:pPr>
      <w:r>
        <w:rPr>
          <w:rFonts w:hint="eastAsia"/>
          <w:szCs w:val="24"/>
        </w:rPr>
        <w:t>新增</w:t>
      </w:r>
    </w:p>
    <w:p>
      <w:pPr>
        <w:ind w:firstLine="425"/>
      </w:pPr>
      <w:r>
        <w:rPr>
          <w:rFonts w:hint="eastAsia"/>
        </w:rPr>
        <w:t>项目负责人可点击新增按钮，跳转至年度执行情况的详情填写页面，如下图所示：</w:t>
      </w:r>
    </w:p>
    <w:p>
      <w:pPr>
        <w:pStyle w:val="65"/>
      </w:pPr>
      <w:r>
        <w:drawing>
          <wp:inline distT="0" distB="0" distL="114300" distR="114300">
            <wp:extent cx="5398770" cy="2435225"/>
            <wp:effectExtent l="0" t="0" r="11430" b="3175"/>
            <wp:docPr id="16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42"/>
                    <pic:cNvPicPr>
                      <a:picLocks noChangeAspect="1"/>
                    </pic:cNvPicPr>
                  </pic:nvPicPr>
                  <pic:blipFill>
                    <a:blip r:embed="rId84"/>
                    <a:stretch>
                      <a:fillRect/>
                    </a:stretch>
                  </pic:blipFill>
                  <pic:spPr>
                    <a:xfrm>
                      <a:off x="0" y="0"/>
                      <a:ext cx="5398770" cy="2435225"/>
                    </a:xfrm>
                    <a:prstGeom prst="rect">
                      <a:avLst/>
                    </a:prstGeom>
                    <a:noFill/>
                    <a:ln>
                      <a:noFill/>
                    </a:ln>
                  </pic:spPr>
                </pic:pic>
              </a:graphicData>
            </a:graphic>
          </wp:inline>
        </w:drawing>
      </w:r>
    </w:p>
    <w:p>
      <w:pPr>
        <w:pStyle w:val="65"/>
        <w:ind w:firstLine="480" w:firstLineChars="200"/>
        <w:jc w:val="left"/>
        <w:rPr>
          <w:rFonts w:hint="eastAsia" w:eastAsia="宋体"/>
          <w:lang w:eastAsia="zh-CN"/>
        </w:rPr>
      </w:pPr>
      <w:r>
        <w:rPr>
          <w:rStyle w:val="63"/>
          <w:rFonts w:hint="eastAsia"/>
          <w:lang w:val="en-US"/>
        </w:rPr>
        <w:t>在填写完毕后，可点击暂存按钮保存以填写的数据，或点击提交按钮，发起年度执行情况流程，此时该年度执行情况处于流程中</w:t>
      </w:r>
      <w:r>
        <w:rPr>
          <w:rStyle w:val="63"/>
          <w:rFonts w:hint="eastAsia"/>
          <w:lang w:val="en-US" w:eastAsia="zh-CN"/>
        </w:rPr>
        <w:t>。</w:t>
      </w:r>
    </w:p>
    <w:p>
      <w:pPr>
        <w:numPr>
          <w:ilvl w:val="0"/>
          <w:numId w:val="13"/>
        </w:numPr>
        <w:ind w:left="0" w:firstLine="420"/>
        <w:rPr>
          <w:szCs w:val="24"/>
        </w:rPr>
      </w:pPr>
      <w:r>
        <w:rPr>
          <w:rFonts w:hint="eastAsia"/>
          <w:szCs w:val="24"/>
        </w:rPr>
        <w:t>删除</w:t>
      </w:r>
    </w:p>
    <w:p>
      <w:pPr>
        <w:ind w:firstLine="425"/>
      </w:pPr>
      <w:r>
        <w:rPr>
          <w:rFonts w:hint="eastAsia"/>
        </w:rPr>
        <w:t>项目负责人可选中不需要的、且处于草稿状态的数据，点击删除按钮将删除将这些数据删除</w:t>
      </w:r>
    </w:p>
    <w:p>
      <w:pPr>
        <w:numPr>
          <w:ilvl w:val="0"/>
          <w:numId w:val="13"/>
        </w:numPr>
        <w:ind w:left="0" w:firstLine="420"/>
        <w:rPr>
          <w:szCs w:val="24"/>
        </w:rPr>
      </w:pPr>
      <w:r>
        <w:rPr>
          <w:rFonts w:hint="eastAsia"/>
          <w:szCs w:val="24"/>
        </w:rPr>
        <w:t>审批</w:t>
      </w:r>
    </w:p>
    <w:p>
      <w:pPr>
        <w:ind w:firstLine="425"/>
      </w:pPr>
      <w:r>
        <w:rPr>
          <w:rFonts w:hint="eastAsia"/>
        </w:rPr>
        <w:t>财务负责人以及其他审批人员，可对年度执行情况进行审批操作，在待办年度执行情况页面选择一条数据，点击“办理”按钮，即可进入详情页面，如下图所示：</w:t>
      </w:r>
    </w:p>
    <w:p>
      <w:pPr>
        <w:pStyle w:val="65"/>
      </w:pPr>
      <w:r>
        <w:drawing>
          <wp:inline distT="0" distB="0" distL="0" distR="0">
            <wp:extent cx="5400040" cy="2643505"/>
            <wp:effectExtent l="0" t="0" r="0" b="444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85"/>
                    <a:stretch>
                      <a:fillRect/>
                    </a:stretch>
                  </pic:blipFill>
                  <pic:spPr>
                    <a:xfrm>
                      <a:off x="0" y="0"/>
                      <a:ext cx="5400040" cy="2643505"/>
                    </a:xfrm>
                    <a:prstGeom prst="rect">
                      <a:avLst/>
                    </a:prstGeom>
                  </pic:spPr>
                </pic:pic>
              </a:graphicData>
            </a:graphic>
          </wp:inline>
        </w:drawing>
      </w:r>
    </w:p>
    <w:p>
      <w:pPr>
        <w:pStyle w:val="65"/>
      </w:pPr>
      <w:r>
        <w:drawing>
          <wp:inline distT="0" distB="0" distL="114300" distR="114300">
            <wp:extent cx="5398770" cy="2505075"/>
            <wp:effectExtent l="0" t="0" r="11430" b="9525"/>
            <wp:docPr id="16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5"/>
                    <pic:cNvPicPr>
                      <a:picLocks noChangeAspect="1"/>
                    </pic:cNvPicPr>
                  </pic:nvPicPr>
                  <pic:blipFill>
                    <a:blip r:embed="rId86"/>
                    <a:stretch>
                      <a:fillRect/>
                    </a:stretch>
                  </pic:blipFill>
                  <pic:spPr>
                    <a:xfrm>
                      <a:off x="0" y="0"/>
                      <a:ext cx="5398770" cy="2505075"/>
                    </a:xfrm>
                    <a:prstGeom prst="rect">
                      <a:avLst/>
                    </a:prstGeom>
                    <a:noFill/>
                    <a:ln>
                      <a:noFill/>
                    </a:ln>
                  </pic:spPr>
                </pic:pic>
              </a:graphicData>
            </a:graphic>
          </wp:inline>
        </w:drawing>
      </w:r>
    </w:p>
    <w:p>
      <w:pPr>
        <w:ind w:firstLine="425"/>
      </w:pPr>
      <w:r>
        <w:rPr>
          <w:rStyle w:val="63"/>
          <w:rFonts w:hint="eastAsia"/>
        </w:rPr>
        <w:t>此时财务负责人可对详情进行修改，其他审批人员不可对详细进行修改操作，最后点击“提交</w:t>
      </w:r>
      <w:r>
        <w:rPr>
          <w:rStyle w:val="63"/>
          <w:rFonts w:hint="eastAsia"/>
          <w:lang w:val="en-US" w:eastAsia="zh-CN"/>
        </w:rPr>
        <w:t>/审核</w:t>
      </w:r>
      <w:r>
        <w:rPr>
          <w:rStyle w:val="63"/>
          <w:rFonts w:hint="eastAsia"/>
        </w:rPr>
        <w:t>”按钮并填写意见后，即可发送下一环节，如下图所示：</w:t>
      </w:r>
    </w:p>
    <w:p>
      <w:pPr>
        <w:pStyle w:val="65"/>
      </w:pPr>
      <w:r>
        <w:drawing>
          <wp:inline distT="0" distB="0" distL="114300" distR="114300">
            <wp:extent cx="5395595" cy="2256790"/>
            <wp:effectExtent l="0" t="0" r="14605" b="13970"/>
            <wp:docPr id="17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46"/>
                    <pic:cNvPicPr>
                      <a:picLocks noChangeAspect="1"/>
                    </pic:cNvPicPr>
                  </pic:nvPicPr>
                  <pic:blipFill>
                    <a:blip r:embed="rId87"/>
                    <a:stretch>
                      <a:fillRect/>
                    </a:stretch>
                  </pic:blipFill>
                  <pic:spPr>
                    <a:xfrm>
                      <a:off x="0" y="0"/>
                      <a:ext cx="5395595" cy="2256790"/>
                    </a:xfrm>
                    <a:prstGeom prst="rect">
                      <a:avLst/>
                    </a:prstGeom>
                    <a:noFill/>
                    <a:ln>
                      <a:noFill/>
                    </a:ln>
                  </pic:spPr>
                </pic:pic>
              </a:graphicData>
            </a:graphic>
          </wp:inline>
        </w:drawing>
      </w:r>
    </w:p>
    <w:p>
      <w:pPr>
        <w:pStyle w:val="65"/>
        <w:jc w:val="both"/>
        <w:rPr>
          <w:rFonts w:hint="default" w:eastAsia="宋体"/>
          <w:lang w:val="en-US" w:eastAsia="zh-CN"/>
        </w:rPr>
      </w:pPr>
      <w:r>
        <w:rPr>
          <w:rFonts w:hint="eastAsia"/>
          <w:lang w:eastAsia="zh-CN"/>
        </w:rPr>
        <w:t>（</w:t>
      </w:r>
      <w:r>
        <w:rPr>
          <w:rFonts w:hint="eastAsia"/>
          <w:lang w:val="en-US" w:eastAsia="zh-CN"/>
        </w:rPr>
        <w:t>6</w:t>
      </w:r>
      <w:r>
        <w:rPr>
          <w:rFonts w:hint="eastAsia"/>
          <w:lang w:eastAsia="zh-CN"/>
        </w:rPr>
        <w:t>）</w:t>
      </w:r>
      <w:r>
        <w:rPr>
          <w:rFonts w:hint="eastAsia"/>
          <w:lang w:val="en-US" w:eastAsia="zh-CN"/>
        </w:rPr>
        <w:t>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1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default" w:eastAsia="宋体"/>
          <w:lang w:val="en-US" w:eastAsia="zh-CN"/>
        </w:rPr>
      </w:pPr>
      <w:r>
        <w:rPr>
          <w:rFonts w:hint="eastAsia"/>
          <w:lang w:eastAsia="zh-CN"/>
        </w:rPr>
        <w:t>（</w:t>
      </w:r>
      <w:r>
        <w:rPr>
          <w:rFonts w:hint="eastAsia"/>
          <w:lang w:val="en-US" w:eastAsia="zh-CN"/>
        </w:rPr>
        <w:t>7</w:t>
      </w:r>
      <w:r>
        <w:rPr>
          <w:rFonts w:hint="eastAsia"/>
          <w:lang w:eastAsia="zh-CN"/>
        </w:rPr>
        <w:t>）</w:t>
      </w:r>
      <w:r>
        <w:rPr>
          <w:rFonts w:hint="eastAsia"/>
          <w:lang w:val="en-US" w:eastAsia="zh-CN"/>
        </w:rPr>
        <w:t>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pStyle w:val="65"/>
        <w:jc w:val="both"/>
      </w:pPr>
      <w:r>
        <w:drawing>
          <wp:inline distT="0" distB="0" distL="114300" distR="114300">
            <wp:extent cx="5391785" cy="1189355"/>
            <wp:effectExtent l="0" t="0" r="3175" b="14605"/>
            <wp:docPr id="17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在办年度执行情况</w:t>
      </w:r>
    </w:p>
    <w:p>
      <w:pPr>
        <w:rPr>
          <w:rStyle w:val="63"/>
        </w:rPr>
      </w:pPr>
      <w:r>
        <w:rPr>
          <w:rStyle w:val="63"/>
          <w:rFonts w:hint="eastAsia"/>
        </w:rPr>
        <w:t>在办年度执行情况模块，此模块只有项目负责人拥有，并可在此模块中，查看是自己发起且未完结的年度执行情况流程</w:t>
      </w:r>
      <w:r>
        <w:rPr>
          <w:rStyle w:val="63"/>
          <w:rFonts w:hint="eastAsia"/>
          <w:lang w:val="en-US" w:eastAsia="zh-CN"/>
        </w:rPr>
        <w:t>还可撤回、打印、预览文书等功能操作。</w:t>
      </w:r>
      <w:r>
        <w:rPr>
          <w:rStyle w:val="63"/>
          <w:rFonts w:hint="eastAsia"/>
        </w:rPr>
        <w:t>如下图所示：</w:t>
      </w:r>
    </w:p>
    <w:p>
      <w:pPr>
        <w:pStyle w:val="65"/>
      </w:pPr>
      <w:r>
        <w:drawing>
          <wp:inline distT="0" distB="0" distL="114300" distR="114300">
            <wp:extent cx="5386070" cy="2531110"/>
            <wp:effectExtent l="0" t="0" r="8890" b="13970"/>
            <wp:docPr id="17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9"/>
                    <pic:cNvPicPr>
                      <a:picLocks noChangeAspect="1"/>
                    </pic:cNvPicPr>
                  </pic:nvPicPr>
                  <pic:blipFill>
                    <a:blip r:embed="rId88"/>
                    <a:stretch>
                      <a:fillRect/>
                    </a:stretch>
                  </pic:blipFill>
                  <pic:spPr>
                    <a:xfrm>
                      <a:off x="0" y="0"/>
                      <a:ext cx="5386070" cy="2531110"/>
                    </a:xfrm>
                    <a:prstGeom prst="rect">
                      <a:avLst/>
                    </a:prstGeom>
                    <a:noFill/>
                    <a:ln>
                      <a:noFill/>
                    </a:ln>
                  </pic:spPr>
                </pic:pic>
              </a:graphicData>
            </a:graphic>
          </wp:inline>
        </w:drawing>
      </w:r>
    </w:p>
    <w:p>
      <w:pPr>
        <w:numPr>
          <w:ilvl w:val="0"/>
          <w:numId w:val="14"/>
        </w:numPr>
        <w:ind w:left="0" w:firstLine="420"/>
        <w:rPr>
          <w:szCs w:val="24"/>
        </w:rPr>
      </w:pPr>
      <w:r>
        <w:rPr>
          <w:rFonts w:hint="eastAsia"/>
          <w:szCs w:val="24"/>
        </w:rPr>
        <w:t>查询</w:t>
      </w:r>
    </w:p>
    <w:p>
      <w:pPr>
        <w:ind w:left="420" w:firstLine="0"/>
        <w:rPr>
          <w:szCs w:val="24"/>
        </w:rPr>
      </w:pPr>
      <w:r>
        <w:rPr>
          <w:rFonts w:hint="eastAsia"/>
          <w:szCs w:val="24"/>
        </w:rPr>
        <w:t>填写查询条件，点击查询按钮，底部列表将刷新数据，并展示搜索结果。</w:t>
      </w:r>
    </w:p>
    <w:p>
      <w:pPr>
        <w:numPr>
          <w:ilvl w:val="0"/>
          <w:numId w:val="14"/>
        </w:numPr>
        <w:ind w:left="0" w:firstLine="420"/>
        <w:rPr>
          <w:szCs w:val="24"/>
        </w:rPr>
      </w:pPr>
      <w:r>
        <w:rPr>
          <w:rFonts w:hint="eastAsia"/>
          <w:szCs w:val="24"/>
        </w:rPr>
        <w:t>重置</w:t>
      </w:r>
    </w:p>
    <w:p>
      <w:pPr>
        <w:ind w:left="420" w:firstLine="0"/>
        <w:rPr>
          <w:szCs w:val="24"/>
        </w:rPr>
      </w:pPr>
      <w:r>
        <w:rPr>
          <w:rFonts w:hint="eastAsia"/>
          <w:szCs w:val="24"/>
        </w:rPr>
        <w:t>点击重置按钮，所有内容均重置到默认状态。</w:t>
      </w:r>
    </w:p>
    <w:p>
      <w:pPr>
        <w:numPr>
          <w:ilvl w:val="0"/>
          <w:numId w:val="14"/>
        </w:numPr>
        <w:ind w:left="0" w:firstLine="420"/>
        <w:rPr>
          <w:szCs w:val="24"/>
        </w:rPr>
      </w:pPr>
      <w:r>
        <w:rPr>
          <w:rFonts w:hint="eastAsia"/>
          <w:szCs w:val="24"/>
        </w:rPr>
        <w:t>查看</w:t>
      </w:r>
    </w:p>
    <w:p>
      <w:pPr>
        <w:ind w:left="420" w:firstLine="0"/>
        <w:rPr>
          <w:rFonts w:hint="eastAsia"/>
          <w:szCs w:val="24"/>
        </w:rPr>
      </w:pPr>
      <w:r>
        <w:rPr>
          <w:rFonts w:hint="eastAsia"/>
          <w:szCs w:val="24"/>
        </w:rPr>
        <w:t>点击</w:t>
      </w:r>
      <w:r>
        <w:rPr>
          <w:rFonts w:hint="eastAsia"/>
          <w:szCs w:val="24"/>
          <w:lang w:val="en-US" w:eastAsia="zh-CN"/>
        </w:rPr>
        <w:t>详情</w:t>
      </w:r>
      <w:r>
        <w:rPr>
          <w:rFonts w:hint="eastAsia"/>
          <w:szCs w:val="24"/>
        </w:rPr>
        <w:t>按钮，可进入详情页查看具体数据。</w:t>
      </w:r>
    </w:p>
    <w:p>
      <w:pPr>
        <w:numPr>
          <w:ilvl w:val="0"/>
          <w:numId w:val="14"/>
        </w:numPr>
        <w:ind w:left="0" w:firstLine="420"/>
        <w:rPr>
          <w:rFonts w:hint="eastAsia"/>
          <w:szCs w:val="24"/>
        </w:rPr>
      </w:pPr>
      <w:r>
        <w:rPr>
          <w:rFonts w:hint="eastAsia"/>
          <w:szCs w:val="24"/>
          <w:lang w:val="en-US" w:eastAsia="zh-CN"/>
        </w:rPr>
        <w:t>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14"/>
        </w:numPr>
        <w:ind w:left="0" w:firstLine="420"/>
      </w:pPr>
      <w:r>
        <w:rPr>
          <w:rFonts w:hint="eastAsia"/>
          <w:lang w:val="en-US" w:eastAsia="zh-CN"/>
        </w:rPr>
        <w:t>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14"/>
        </w:numPr>
        <w:ind w:left="0" w:firstLine="420"/>
        <w:rPr>
          <w:rFonts w:hint="eastAsia"/>
          <w:lang w:val="zh-CN"/>
        </w:rPr>
      </w:pPr>
      <w:r>
        <w:rPr>
          <w:rFonts w:hint="eastAsia"/>
          <w:lang w:val="en-US" w:eastAsia="zh-CN"/>
        </w:rPr>
        <w:t>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widowControl/>
        <w:autoSpaceDE w:val="0"/>
        <w:autoSpaceDN w:val="0"/>
        <w:adjustRightInd w:val="0"/>
        <w:ind w:firstLine="0"/>
        <w:jc w:val="center"/>
        <w:rPr>
          <w:rFonts w:hint="eastAsia"/>
          <w:lang w:val="zh-CN"/>
        </w:rPr>
      </w:pPr>
      <w:r>
        <w:drawing>
          <wp:inline distT="0" distB="0" distL="114300" distR="114300">
            <wp:extent cx="5396865" cy="1429385"/>
            <wp:effectExtent l="0" t="0" r="13335" b="3175"/>
            <wp:docPr id="24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ind w:left="0" w:leftChars="0" w:firstLine="0" w:firstLineChars="0"/>
        <w:rPr>
          <w:rFonts w:hint="eastAsia"/>
          <w:szCs w:val="24"/>
        </w:rPr>
      </w:pP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已办年度执行情况</w:t>
      </w:r>
    </w:p>
    <w:p>
      <w:pPr>
        <w:rPr>
          <w:rStyle w:val="63"/>
        </w:rPr>
      </w:pPr>
      <w:r>
        <w:rPr>
          <w:rStyle w:val="63"/>
          <w:rFonts w:hint="eastAsia"/>
        </w:rPr>
        <w:t>已办年度执行情况模块，项目负责人可在此模块中查看自己发起，且流程已经办结的年度执行情况，财务负责人以及其他审批人员具可在此模块中查看自己已经审批过的所有年度执行情况。且所有人员在此模块都只有查看的权限。</w:t>
      </w:r>
      <w:r>
        <w:rPr>
          <w:rStyle w:val="63"/>
          <w:rFonts w:hint="eastAsia"/>
          <w:lang w:val="en-US" w:eastAsia="zh-CN"/>
        </w:rPr>
        <w:t>还可撤回、打印、预览文书。</w:t>
      </w:r>
      <w:r>
        <w:rPr>
          <w:rStyle w:val="63"/>
          <w:rFonts w:hint="eastAsia"/>
        </w:rPr>
        <w:t>如下图所示：</w:t>
      </w:r>
    </w:p>
    <w:p>
      <w:pPr>
        <w:pStyle w:val="65"/>
      </w:pPr>
      <w:r>
        <w:drawing>
          <wp:inline distT="0" distB="0" distL="114300" distR="114300">
            <wp:extent cx="5396865" cy="2499360"/>
            <wp:effectExtent l="0" t="0" r="13335" b="0"/>
            <wp:docPr id="17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48"/>
                    <pic:cNvPicPr>
                      <a:picLocks noChangeAspect="1"/>
                    </pic:cNvPicPr>
                  </pic:nvPicPr>
                  <pic:blipFill>
                    <a:blip r:embed="rId89"/>
                    <a:stretch>
                      <a:fillRect/>
                    </a:stretch>
                  </pic:blipFill>
                  <pic:spPr>
                    <a:xfrm>
                      <a:off x="0" y="0"/>
                      <a:ext cx="5396865" cy="2499360"/>
                    </a:xfrm>
                    <a:prstGeom prst="rect">
                      <a:avLst/>
                    </a:prstGeom>
                    <a:noFill/>
                    <a:ln>
                      <a:noFill/>
                    </a:ln>
                  </pic:spPr>
                </pic:pic>
              </a:graphicData>
            </a:graphic>
          </wp:inline>
        </w:drawing>
      </w:r>
    </w:p>
    <w:p>
      <w:pPr>
        <w:numPr>
          <w:ilvl w:val="0"/>
          <w:numId w:val="15"/>
        </w:numPr>
        <w:ind w:left="0" w:firstLine="420"/>
        <w:rPr>
          <w:szCs w:val="24"/>
        </w:rPr>
      </w:pPr>
      <w:r>
        <w:rPr>
          <w:rFonts w:hint="eastAsia"/>
          <w:szCs w:val="24"/>
        </w:rPr>
        <w:t>查询</w:t>
      </w:r>
    </w:p>
    <w:p>
      <w:pPr>
        <w:ind w:left="476" w:firstLine="0"/>
      </w:pPr>
      <w:r>
        <w:rPr>
          <w:rFonts w:hint="eastAsia"/>
        </w:rPr>
        <w:t>填写查询条件，点击查询按钮，底部列表将刷新数据，并展示搜索结果。</w:t>
      </w:r>
    </w:p>
    <w:p>
      <w:pPr>
        <w:numPr>
          <w:ilvl w:val="0"/>
          <w:numId w:val="15"/>
        </w:numPr>
        <w:ind w:left="0" w:firstLine="420"/>
        <w:rPr>
          <w:szCs w:val="24"/>
        </w:rPr>
      </w:pPr>
      <w:r>
        <w:rPr>
          <w:rFonts w:hint="eastAsia"/>
          <w:szCs w:val="24"/>
        </w:rPr>
        <w:t>重置</w:t>
      </w:r>
    </w:p>
    <w:p>
      <w:pPr>
        <w:ind w:left="476" w:firstLine="0"/>
      </w:pPr>
      <w:r>
        <w:rPr>
          <w:rFonts w:hint="eastAsia"/>
        </w:rPr>
        <w:t>点击重置按钮，所有内容均重置到默认状态。</w:t>
      </w:r>
    </w:p>
    <w:p>
      <w:pPr>
        <w:numPr>
          <w:ilvl w:val="0"/>
          <w:numId w:val="15"/>
        </w:numPr>
        <w:ind w:left="0" w:firstLine="420"/>
        <w:rPr>
          <w:szCs w:val="24"/>
        </w:rPr>
      </w:pPr>
      <w:r>
        <w:rPr>
          <w:rFonts w:hint="eastAsia"/>
          <w:szCs w:val="24"/>
        </w:rPr>
        <w:t>查看</w:t>
      </w:r>
    </w:p>
    <w:p>
      <w:pPr>
        <w:ind w:left="476" w:firstLine="0"/>
        <w:rPr>
          <w:rFonts w:hint="eastAsia"/>
        </w:rPr>
      </w:pPr>
      <w:r>
        <w:rPr>
          <w:rFonts w:hint="eastAsia"/>
        </w:rPr>
        <w:t>点击</w:t>
      </w:r>
      <w:r>
        <w:rPr>
          <w:rFonts w:hint="eastAsia"/>
          <w:lang w:val="en-US" w:eastAsia="zh-CN"/>
        </w:rPr>
        <w:t>详情</w:t>
      </w:r>
      <w:r>
        <w:rPr>
          <w:rFonts w:hint="eastAsia"/>
        </w:rPr>
        <w:t>按钮，可进入详情页查看具体数据。</w:t>
      </w:r>
    </w:p>
    <w:p>
      <w:pPr>
        <w:numPr>
          <w:ilvl w:val="0"/>
          <w:numId w:val="14"/>
        </w:numPr>
        <w:ind w:left="0" w:firstLine="420"/>
        <w:rPr>
          <w:rFonts w:hint="eastAsia"/>
          <w:szCs w:val="24"/>
        </w:rPr>
      </w:pPr>
      <w:r>
        <w:rPr>
          <w:rFonts w:hint="eastAsia"/>
          <w:szCs w:val="24"/>
          <w:lang w:val="en-US" w:eastAsia="zh-CN"/>
        </w:rPr>
        <w:t>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14"/>
        </w:numPr>
        <w:ind w:left="0" w:firstLine="420"/>
      </w:pPr>
      <w:r>
        <w:rPr>
          <w:rFonts w:hint="eastAsia"/>
          <w:lang w:val="en-US" w:eastAsia="zh-CN"/>
        </w:rPr>
        <w:t>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14"/>
        </w:numPr>
        <w:ind w:left="0" w:firstLine="420"/>
        <w:rPr>
          <w:rFonts w:hint="eastAsia"/>
          <w:lang w:val="zh-CN"/>
        </w:rPr>
      </w:pPr>
      <w:r>
        <w:rPr>
          <w:rFonts w:hint="eastAsia"/>
          <w:lang w:val="en-US" w:eastAsia="zh-CN"/>
        </w:rPr>
        <w:t>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widowControl/>
        <w:autoSpaceDE w:val="0"/>
        <w:autoSpaceDN w:val="0"/>
        <w:adjustRightInd w:val="0"/>
        <w:ind w:firstLine="0"/>
        <w:jc w:val="center"/>
        <w:rPr>
          <w:rFonts w:hint="eastAsia"/>
          <w:lang w:val="zh-CN"/>
        </w:rPr>
      </w:pPr>
      <w:r>
        <w:drawing>
          <wp:inline distT="0" distB="0" distL="114300" distR="114300">
            <wp:extent cx="5396865" cy="1429385"/>
            <wp:effectExtent l="0" t="0" r="13335" b="3175"/>
            <wp:docPr id="245"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ind w:left="0" w:leftChars="0" w:firstLine="0" w:firstLineChars="0"/>
        <w:rPr>
          <w:rFonts w:hint="eastAsia"/>
        </w:rPr>
      </w:pP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待办变更</w:t>
      </w:r>
    </w:p>
    <w:p>
      <w:pPr>
        <w:rPr>
          <w:rStyle w:val="63"/>
        </w:rPr>
      </w:pPr>
      <w:r>
        <w:rPr>
          <w:rStyle w:val="63"/>
          <w:rFonts w:hint="eastAsia"/>
        </w:rPr>
        <w:t>待办变更模块，项目负责人具有“新增”、“删除”发起流程的权限，其他审批人员具有查看详情、导出附件以及审批的权限</w:t>
      </w:r>
      <w:r>
        <w:rPr>
          <w:rStyle w:val="63"/>
          <w:rFonts w:hint="eastAsia"/>
          <w:lang w:val="en-US" w:eastAsia="zh-CN"/>
        </w:rPr>
        <w:t>打印、预览等</w:t>
      </w:r>
      <w:r>
        <w:rPr>
          <w:rStyle w:val="63"/>
          <w:rFonts w:hint="eastAsia"/>
        </w:rPr>
        <w:t>，模块可进行查询、重置查询等功能，如下图所示：</w:t>
      </w:r>
    </w:p>
    <w:p>
      <w:pPr>
        <w:pStyle w:val="65"/>
      </w:pPr>
      <w:r>
        <w:drawing>
          <wp:inline distT="0" distB="0" distL="114300" distR="114300">
            <wp:extent cx="5398770" cy="1450975"/>
            <wp:effectExtent l="0" t="0" r="11430" b="12065"/>
            <wp:docPr id="17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50"/>
                    <pic:cNvPicPr>
                      <a:picLocks noChangeAspect="1"/>
                    </pic:cNvPicPr>
                  </pic:nvPicPr>
                  <pic:blipFill>
                    <a:blip r:embed="rId90"/>
                    <a:stretch>
                      <a:fillRect/>
                    </a:stretch>
                  </pic:blipFill>
                  <pic:spPr>
                    <a:xfrm>
                      <a:off x="0" y="0"/>
                      <a:ext cx="5398770" cy="1450975"/>
                    </a:xfrm>
                    <a:prstGeom prst="rect">
                      <a:avLst/>
                    </a:prstGeom>
                    <a:noFill/>
                    <a:ln>
                      <a:noFill/>
                    </a:ln>
                  </pic:spPr>
                </pic:pic>
              </a:graphicData>
            </a:graphic>
          </wp:inline>
        </w:drawing>
      </w:r>
    </w:p>
    <w:p>
      <w:pPr>
        <w:numPr>
          <w:ilvl w:val="0"/>
          <w:numId w:val="16"/>
        </w:numPr>
        <w:ind w:left="0" w:firstLine="420"/>
        <w:rPr>
          <w:szCs w:val="24"/>
        </w:rPr>
      </w:pPr>
      <w:r>
        <w:rPr>
          <w:rFonts w:hint="eastAsia"/>
          <w:szCs w:val="24"/>
        </w:rPr>
        <w:t>查询</w:t>
      </w:r>
    </w:p>
    <w:p>
      <w:pPr>
        <w:ind w:left="476" w:firstLine="0"/>
      </w:pPr>
      <w:r>
        <w:rPr>
          <w:rFonts w:hint="eastAsia"/>
        </w:rPr>
        <w:t>填写查询条件，点击查询按钮，底部列表将刷新数据，并展示搜索结果。</w:t>
      </w:r>
    </w:p>
    <w:p>
      <w:pPr>
        <w:numPr>
          <w:ilvl w:val="0"/>
          <w:numId w:val="16"/>
        </w:numPr>
        <w:ind w:left="0" w:firstLine="420"/>
        <w:rPr>
          <w:szCs w:val="24"/>
        </w:rPr>
      </w:pPr>
      <w:r>
        <w:rPr>
          <w:rFonts w:hint="eastAsia"/>
          <w:szCs w:val="24"/>
        </w:rPr>
        <w:t>重置</w:t>
      </w:r>
    </w:p>
    <w:p>
      <w:pPr>
        <w:ind w:left="476" w:firstLine="0"/>
        <w:rPr>
          <w:szCs w:val="24"/>
        </w:rPr>
      </w:pPr>
      <w:r>
        <w:rPr>
          <w:rFonts w:hint="eastAsia"/>
        </w:rPr>
        <w:t>点击重置按钮，所有内容均重置到默认状态。</w:t>
      </w:r>
    </w:p>
    <w:p>
      <w:pPr>
        <w:numPr>
          <w:ilvl w:val="0"/>
          <w:numId w:val="16"/>
        </w:numPr>
        <w:ind w:left="0" w:firstLine="420"/>
        <w:rPr>
          <w:szCs w:val="24"/>
        </w:rPr>
      </w:pPr>
      <w:r>
        <w:rPr>
          <w:rFonts w:hint="eastAsia"/>
          <w:szCs w:val="24"/>
        </w:rPr>
        <w:t>新增</w:t>
      </w:r>
    </w:p>
    <w:p>
      <w:pPr>
        <w:ind w:left="476" w:firstLine="0"/>
      </w:pPr>
      <w:r>
        <w:rPr>
          <w:rFonts w:hint="eastAsia"/>
        </w:rPr>
        <w:t>项目负责人可点击新增按钮，跳转至变更的详情填写页面，如下图所示：</w:t>
      </w:r>
    </w:p>
    <w:p>
      <w:pPr>
        <w:pStyle w:val="65"/>
      </w:pPr>
      <w:r>
        <w:drawing>
          <wp:inline distT="0" distB="0" distL="114300" distR="114300">
            <wp:extent cx="5398770" cy="2530475"/>
            <wp:effectExtent l="0" t="0" r="11430" b="14605"/>
            <wp:docPr id="2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2"/>
                    <pic:cNvPicPr>
                      <a:picLocks noChangeAspect="1"/>
                    </pic:cNvPicPr>
                  </pic:nvPicPr>
                  <pic:blipFill>
                    <a:blip r:embed="rId91"/>
                    <a:stretch>
                      <a:fillRect/>
                    </a:stretch>
                  </pic:blipFill>
                  <pic:spPr>
                    <a:xfrm>
                      <a:off x="0" y="0"/>
                      <a:ext cx="5398770" cy="2530475"/>
                    </a:xfrm>
                    <a:prstGeom prst="rect">
                      <a:avLst/>
                    </a:prstGeom>
                    <a:noFill/>
                    <a:ln>
                      <a:noFill/>
                    </a:ln>
                  </pic:spPr>
                </pic:pic>
              </a:graphicData>
            </a:graphic>
          </wp:inline>
        </w:drawing>
      </w:r>
    </w:p>
    <w:p>
      <w:r>
        <w:rPr>
          <w:rStyle w:val="63"/>
          <w:rFonts w:hint="eastAsia"/>
        </w:rPr>
        <w:t>在填写完毕后，可点击暂存按钮保存以填写的数据，或点击提交按钮，发起变更流程，此时该变更处于流程中，如下图所示：</w:t>
      </w:r>
      <w:r>
        <w:rPr>
          <w:rFonts w:hint="eastAsia"/>
        </w:rPr>
        <w:br w:type="textWrapping"/>
      </w:r>
      <w:r>
        <w:drawing>
          <wp:inline distT="0" distB="0" distL="114300" distR="114300">
            <wp:extent cx="5398770" cy="2536190"/>
            <wp:effectExtent l="0" t="0" r="11430" b="8890"/>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92"/>
                    <a:stretch>
                      <a:fillRect/>
                    </a:stretch>
                  </pic:blipFill>
                  <pic:spPr>
                    <a:xfrm>
                      <a:off x="0" y="0"/>
                      <a:ext cx="5398770" cy="2536190"/>
                    </a:xfrm>
                    <a:prstGeom prst="rect">
                      <a:avLst/>
                    </a:prstGeom>
                    <a:noFill/>
                    <a:ln>
                      <a:noFill/>
                    </a:ln>
                  </pic:spPr>
                </pic:pic>
              </a:graphicData>
            </a:graphic>
          </wp:inline>
        </w:drawing>
      </w:r>
    </w:p>
    <w:p>
      <w:pPr>
        <w:numPr>
          <w:ilvl w:val="0"/>
          <w:numId w:val="16"/>
        </w:numPr>
        <w:ind w:left="0" w:firstLine="420"/>
        <w:rPr>
          <w:szCs w:val="24"/>
        </w:rPr>
      </w:pPr>
      <w:r>
        <w:rPr>
          <w:rFonts w:hint="eastAsia"/>
          <w:szCs w:val="24"/>
        </w:rPr>
        <w:t>删除</w:t>
      </w:r>
    </w:p>
    <w:p>
      <w:r>
        <w:rPr>
          <w:rFonts w:hint="eastAsia"/>
        </w:rPr>
        <w:t>项目负责人可选中不需要的、且处于草稿状态的数据，点击删除按钮将删除将这些数据删除。</w:t>
      </w:r>
    </w:p>
    <w:p>
      <w:pPr>
        <w:numPr>
          <w:ilvl w:val="0"/>
          <w:numId w:val="16"/>
        </w:numPr>
        <w:ind w:left="0" w:firstLine="420"/>
        <w:rPr>
          <w:szCs w:val="24"/>
        </w:rPr>
      </w:pPr>
      <w:r>
        <w:rPr>
          <w:rFonts w:hint="eastAsia"/>
          <w:szCs w:val="24"/>
        </w:rPr>
        <w:t>审批</w:t>
      </w:r>
    </w:p>
    <w:p>
      <w:pPr>
        <w:pStyle w:val="65"/>
        <w:ind w:firstLine="480" w:firstLineChars="200"/>
        <w:jc w:val="both"/>
      </w:pPr>
      <w:r>
        <w:rPr>
          <w:rStyle w:val="63"/>
          <w:rFonts w:hint="eastAsia"/>
        </w:rPr>
        <w:t>审批人员，可对项目负责人发起的变更流程进行审批操作，在待办变更页面选择一条数据，点击</w:t>
      </w:r>
      <w:r>
        <w:rPr>
          <w:rStyle w:val="63"/>
          <w:rFonts w:hint="eastAsia"/>
          <w:lang w:val="en-US" w:eastAsia="zh-CN"/>
        </w:rPr>
        <w:t>办理</w:t>
      </w:r>
      <w:r>
        <w:rPr>
          <w:rStyle w:val="63"/>
          <w:rFonts w:hint="eastAsia"/>
        </w:rPr>
        <w:t>按钮，即可进入详情页面，如下图所示：</w:t>
      </w:r>
      <w:r>
        <w:rPr>
          <w:rFonts w:hint="eastAsia"/>
        </w:rPr>
        <w:br w:type="textWrapping"/>
      </w:r>
      <w:r>
        <w:drawing>
          <wp:inline distT="0" distB="0" distL="114300" distR="114300">
            <wp:extent cx="5398770" cy="2516505"/>
            <wp:effectExtent l="0" t="0" r="11430" b="13335"/>
            <wp:docPr id="17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51"/>
                    <pic:cNvPicPr>
                      <a:picLocks noChangeAspect="1"/>
                    </pic:cNvPicPr>
                  </pic:nvPicPr>
                  <pic:blipFill>
                    <a:blip r:embed="rId93"/>
                    <a:stretch>
                      <a:fillRect/>
                    </a:stretch>
                  </pic:blipFill>
                  <pic:spPr>
                    <a:xfrm>
                      <a:off x="0" y="0"/>
                      <a:ext cx="5398770" cy="2516505"/>
                    </a:xfrm>
                    <a:prstGeom prst="rect">
                      <a:avLst/>
                    </a:prstGeom>
                    <a:noFill/>
                    <a:ln>
                      <a:noFill/>
                    </a:ln>
                  </pic:spPr>
                </pic:pic>
              </a:graphicData>
            </a:graphic>
          </wp:inline>
        </w:drawing>
      </w:r>
    </w:p>
    <w:p>
      <w:pPr>
        <w:pStyle w:val="65"/>
      </w:pPr>
      <w:r>
        <w:drawing>
          <wp:inline distT="0" distB="0" distL="114300" distR="114300">
            <wp:extent cx="5398770" cy="2538730"/>
            <wp:effectExtent l="0" t="0" r="11430" b="6350"/>
            <wp:docPr id="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5"/>
                    <pic:cNvPicPr>
                      <a:picLocks noChangeAspect="1"/>
                    </pic:cNvPicPr>
                  </pic:nvPicPr>
                  <pic:blipFill>
                    <a:blip r:embed="rId94"/>
                    <a:stretch>
                      <a:fillRect/>
                    </a:stretch>
                  </pic:blipFill>
                  <pic:spPr>
                    <a:xfrm>
                      <a:off x="0" y="0"/>
                      <a:ext cx="5398770" cy="2538730"/>
                    </a:xfrm>
                    <a:prstGeom prst="rect">
                      <a:avLst/>
                    </a:prstGeom>
                    <a:noFill/>
                    <a:ln>
                      <a:noFill/>
                    </a:ln>
                  </pic:spPr>
                </pic:pic>
              </a:graphicData>
            </a:graphic>
          </wp:inline>
        </w:drawing>
      </w:r>
    </w:p>
    <w:p>
      <w:r>
        <w:rPr>
          <w:rFonts w:hint="eastAsia"/>
        </w:rPr>
        <w:t>此时，其他审批人员不可对详细进行修改操作，点击“</w:t>
      </w:r>
      <w:r>
        <w:rPr>
          <w:rFonts w:hint="eastAsia"/>
          <w:lang w:val="en-US" w:eastAsia="zh-CN"/>
        </w:rPr>
        <w:t>审核</w:t>
      </w:r>
      <w:r>
        <w:rPr>
          <w:rFonts w:hint="eastAsia"/>
        </w:rPr>
        <w:t>”按钮并填写意见后，即可发送下一环节，如下图所示：</w:t>
      </w:r>
      <w:r>
        <w:rPr>
          <w:rFonts w:hint="eastAsia"/>
        </w:rPr>
        <w:br w:type="textWrapping"/>
      </w:r>
      <w:r>
        <w:drawing>
          <wp:inline distT="0" distB="0" distL="114300" distR="114300">
            <wp:extent cx="5400040" cy="1953895"/>
            <wp:effectExtent l="0" t="0" r="10160" b="12065"/>
            <wp:docPr id="246"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91"/>
                    <pic:cNvPicPr>
                      <a:picLocks noChangeAspect="1"/>
                    </pic:cNvPicPr>
                  </pic:nvPicPr>
                  <pic:blipFill>
                    <a:blip r:embed="rId95"/>
                    <a:stretch>
                      <a:fillRect/>
                    </a:stretch>
                  </pic:blipFill>
                  <pic:spPr>
                    <a:xfrm>
                      <a:off x="0" y="0"/>
                      <a:ext cx="5400040" cy="1953895"/>
                    </a:xfrm>
                    <a:prstGeom prst="rect">
                      <a:avLst/>
                    </a:prstGeom>
                    <a:noFill/>
                    <a:ln>
                      <a:noFill/>
                    </a:ln>
                  </pic:spPr>
                </pic:pic>
              </a:graphicData>
            </a:graphic>
          </wp:inline>
        </w:drawing>
      </w:r>
    </w:p>
    <w:p>
      <w:pPr>
        <w:numPr>
          <w:ilvl w:val="0"/>
          <w:numId w:val="16"/>
        </w:numPr>
        <w:ind w:left="0" w:firstLine="420"/>
        <w:rPr>
          <w:szCs w:val="24"/>
        </w:rPr>
      </w:pPr>
      <w:r>
        <w:rPr>
          <w:rFonts w:hint="eastAsia"/>
          <w:szCs w:val="24"/>
        </w:rPr>
        <w:t>导出附件</w:t>
      </w:r>
    </w:p>
    <w:p>
      <w:r>
        <w:rPr>
          <w:rStyle w:val="63"/>
          <w:rFonts w:hint="eastAsia"/>
        </w:rPr>
        <w:t>审批人员，可对项目负责人发起的变更流程进行勾选后，点击“导出附件”可一次性导出所有相关文件，如下图所示：</w:t>
      </w:r>
      <w:r>
        <w:rPr>
          <w:rStyle w:val="63"/>
        </w:rPr>
        <w:br w:type="textWrapping"/>
      </w:r>
      <w:r>
        <w:drawing>
          <wp:inline distT="0" distB="0" distL="114300" distR="114300">
            <wp:extent cx="5398770" cy="1445260"/>
            <wp:effectExtent l="0" t="0" r="11430" b="2540"/>
            <wp:docPr id="18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52"/>
                    <pic:cNvPicPr>
                      <a:picLocks noChangeAspect="1"/>
                    </pic:cNvPicPr>
                  </pic:nvPicPr>
                  <pic:blipFill>
                    <a:blip r:embed="rId96"/>
                    <a:stretch>
                      <a:fillRect/>
                    </a:stretch>
                  </pic:blipFill>
                  <pic:spPr>
                    <a:xfrm>
                      <a:off x="0" y="0"/>
                      <a:ext cx="5398770" cy="1445260"/>
                    </a:xfrm>
                    <a:prstGeom prst="rect">
                      <a:avLst/>
                    </a:prstGeom>
                    <a:noFill/>
                    <a:ln>
                      <a:noFill/>
                    </a:ln>
                  </pic:spPr>
                </pic:pic>
              </a:graphicData>
            </a:graphic>
          </wp:inline>
        </w:drawing>
      </w:r>
    </w:p>
    <w:p>
      <w:pPr>
        <w:widowControl/>
        <w:numPr>
          <w:ilvl w:val="0"/>
          <w:numId w:val="0"/>
        </w:numPr>
        <w:autoSpaceDE w:val="0"/>
        <w:autoSpaceDN w:val="0"/>
        <w:adjustRightInd w:val="0"/>
        <w:ind w:leftChars="100"/>
        <w:jc w:val="both"/>
        <w:rPr>
          <w:rFonts w:hint="eastAsia"/>
          <w:lang w:val="en-US" w:eastAsia="zh-CN"/>
        </w:rPr>
      </w:pPr>
      <w:r>
        <w:rPr>
          <w:rFonts w:hint="eastAsia"/>
          <w:lang w:val="en-US" w:eastAsia="zh-CN"/>
        </w:rPr>
        <w:t>（7）批量审批</w:t>
      </w:r>
    </w:p>
    <w:p>
      <w:pPr>
        <w:widowControl/>
        <w:numPr>
          <w:ilvl w:val="0"/>
          <w:numId w:val="0"/>
        </w:numPr>
        <w:autoSpaceDE w:val="0"/>
        <w:autoSpaceDN w:val="0"/>
        <w:adjustRightInd w:val="0"/>
        <w:ind w:leftChars="100"/>
        <w:jc w:val="both"/>
        <w:rPr>
          <w:rFonts w:hint="eastAsia"/>
          <w:lang w:val="en-US" w:eastAsia="zh-CN"/>
        </w:rPr>
      </w:pPr>
      <w:r>
        <w:rPr>
          <w:rFonts w:hint="eastAsia"/>
          <w:lang w:val="en-US" w:eastAsia="zh-CN"/>
        </w:rPr>
        <w:t>勾选表格数据，点击【批量审批】可批量审核和退回。</w:t>
      </w:r>
    </w:p>
    <w:p>
      <w:pPr>
        <w:widowControl/>
        <w:numPr>
          <w:ilvl w:val="0"/>
          <w:numId w:val="0"/>
        </w:numPr>
        <w:autoSpaceDE w:val="0"/>
        <w:autoSpaceDN w:val="0"/>
        <w:adjustRightInd w:val="0"/>
        <w:ind w:leftChars="100"/>
        <w:jc w:val="both"/>
        <w:rPr>
          <w:rFonts w:hint="default"/>
          <w:lang w:val="en-US" w:eastAsia="zh-CN"/>
        </w:rPr>
      </w:pPr>
      <w:r>
        <w:drawing>
          <wp:inline distT="0" distB="0" distL="114300" distR="114300">
            <wp:extent cx="5398770" cy="1687195"/>
            <wp:effectExtent l="0" t="0" r="11430" b="4445"/>
            <wp:docPr id="18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53"/>
                    <pic:cNvPicPr>
                      <a:picLocks noChangeAspect="1"/>
                    </pic:cNvPicPr>
                  </pic:nvPicPr>
                  <pic:blipFill>
                    <a:blip r:embed="rId97"/>
                    <a:stretch>
                      <a:fillRect/>
                    </a:stretch>
                  </pic:blipFill>
                  <pic:spPr>
                    <a:xfrm>
                      <a:off x="0" y="0"/>
                      <a:ext cx="5398770" cy="168719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Ansi="Arial"/>
          <w:color w:val="000000"/>
        </w:rPr>
      </w:pPr>
      <w:r>
        <w:rPr>
          <w:rFonts w:hint="eastAsia" w:hAnsi="Arial"/>
          <w:color w:val="000000"/>
          <w:lang w:val="en-US" w:eastAsia="zh-CN"/>
        </w:rPr>
        <w:t>（8）预览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点击【预览】按钮，可在线预览文书，如下图所示：</w:t>
      </w:r>
    </w:p>
    <w:p>
      <w:pPr>
        <w:widowControl/>
        <w:numPr>
          <w:ilvl w:val="0"/>
          <w:numId w:val="0"/>
        </w:numPr>
        <w:autoSpaceDE w:val="0"/>
        <w:autoSpaceDN w:val="0"/>
        <w:adjustRightInd w:val="0"/>
        <w:ind w:leftChars="100"/>
        <w:jc w:val="left"/>
        <w:rPr>
          <w:rFonts w:hint="default" w:hAnsi="Arial"/>
          <w:color w:val="000000"/>
          <w:lang w:val="en-US" w:eastAsia="zh-CN"/>
        </w:rPr>
      </w:pPr>
      <w:r>
        <w:drawing>
          <wp:inline distT="0" distB="0" distL="114300" distR="114300">
            <wp:extent cx="5396865" cy="1139825"/>
            <wp:effectExtent l="0" t="0" r="13335" b="3175"/>
            <wp:docPr id="18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Ansi="Arial"/>
          <w:color w:val="000000"/>
        </w:rPr>
      </w:pPr>
      <w:r>
        <w:rPr>
          <w:rFonts w:hint="eastAsia" w:hAnsi="Arial"/>
          <w:color w:val="000000"/>
          <w:lang w:val="en-US" w:eastAsia="zh-CN"/>
        </w:rPr>
        <w:t>（9）打印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点击【打印】按钮，可下载pdf文书附件，如下图所示：</w:t>
      </w:r>
    </w:p>
    <w:p>
      <w:r>
        <w:drawing>
          <wp:inline distT="0" distB="0" distL="114300" distR="114300">
            <wp:extent cx="5391785" cy="1189355"/>
            <wp:effectExtent l="0" t="0" r="3175" b="14605"/>
            <wp:docPr id="18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在办变更</w:t>
      </w:r>
    </w:p>
    <w:p>
      <w:pPr>
        <w:rPr>
          <w:rFonts w:hAnsi="Arial"/>
          <w:color w:val="000000"/>
        </w:rPr>
      </w:pPr>
      <w:r>
        <w:rPr>
          <w:rFonts w:hint="eastAsia" w:hAnsi="Arial"/>
          <w:color w:val="000000"/>
        </w:rPr>
        <w:t>在办变更模块，此模块只有项目负责人拥有，并可在此模块中，查看是自己发起且未完结的变更流程</w:t>
      </w:r>
      <w:r>
        <w:rPr>
          <w:rFonts w:hint="eastAsia" w:hAnsi="Arial"/>
          <w:color w:val="000000"/>
          <w:lang w:val="en-US" w:eastAsia="zh-CN"/>
        </w:rPr>
        <w:t>还可撤回、打印、预览文书</w:t>
      </w:r>
      <w:r>
        <w:rPr>
          <w:rFonts w:hint="eastAsia" w:hAnsi="Arial"/>
          <w:color w:val="000000"/>
        </w:rPr>
        <w:t>。如下图所示：</w:t>
      </w:r>
    </w:p>
    <w:p>
      <w:pPr>
        <w:widowControl/>
        <w:autoSpaceDE w:val="0"/>
        <w:autoSpaceDN w:val="0"/>
        <w:adjustRightInd w:val="0"/>
        <w:ind w:firstLine="0"/>
        <w:jc w:val="center"/>
        <w:rPr>
          <w:lang w:val="zh-CN"/>
        </w:rPr>
      </w:pPr>
      <w:r>
        <w:drawing>
          <wp:inline distT="0" distB="0" distL="114300" distR="114300">
            <wp:extent cx="5398770" cy="2482850"/>
            <wp:effectExtent l="0" t="0" r="11430" b="1270"/>
            <wp:docPr id="18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54"/>
                    <pic:cNvPicPr>
                      <a:picLocks noChangeAspect="1"/>
                    </pic:cNvPicPr>
                  </pic:nvPicPr>
                  <pic:blipFill>
                    <a:blip r:embed="rId98"/>
                    <a:stretch>
                      <a:fillRect/>
                    </a:stretch>
                  </pic:blipFill>
                  <pic:spPr>
                    <a:xfrm>
                      <a:off x="0" y="0"/>
                      <a:ext cx="5398770" cy="2482850"/>
                    </a:xfrm>
                    <a:prstGeom prst="rect">
                      <a:avLst/>
                    </a:prstGeom>
                    <a:noFill/>
                    <a:ln>
                      <a:noFill/>
                    </a:ln>
                  </pic:spPr>
                </pic:pic>
              </a:graphicData>
            </a:graphic>
          </wp:inline>
        </w:drawing>
      </w:r>
    </w:p>
    <w:p>
      <w:pPr>
        <w:numPr>
          <w:ilvl w:val="0"/>
          <w:numId w:val="17"/>
        </w:numPr>
        <w:ind w:left="0" w:firstLine="420"/>
        <w:rPr>
          <w:szCs w:val="24"/>
        </w:rPr>
      </w:pPr>
      <w:r>
        <w:rPr>
          <w:rFonts w:hint="eastAsia"/>
          <w:szCs w:val="24"/>
        </w:rPr>
        <w:t>查询</w:t>
      </w:r>
    </w:p>
    <w:p>
      <w:pPr>
        <w:ind w:left="420" w:firstLine="0"/>
        <w:rPr>
          <w:szCs w:val="24"/>
        </w:rPr>
      </w:pPr>
      <w:r>
        <w:rPr>
          <w:rFonts w:hint="eastAsia"/>
          <w:szCs w:val="24"/>
        </w:rPr>
        <w:t>填写查询条件，点击查询按钮，底部列表将刷新数据，并展示搜索结果。</w:t>
      </w:r>
    </w:p>
    <w:p>
      <w:pPr>
        <w:numPr>
          <w:ilvl w:val="0"/>
          <w:numId w:val="17"/>
        </w:numPr>
        <w:ind w:left="0" w:firstLine="420"/>
        <w:rPr>
          <w:szCs w:val="24"/>
        </w:rPr>
      </w:pPr>
      <w:r>
        <w:rPr>
          <w:rFonts w:hint="eastAsia"/>
          <w:szCs w:val="24"/>
        </w:rPr>
        <w:t>重置</w:t>
      </w:r>
    </w:p>
    <w:p>
      <w:pPr>
        <w:ind w:left="420" w:firstLine="0"/>
        <w:rPr>
          <w:szCs w:val="24"/>
        </w:rPr>
      </w:pPr>
      <w:r>
        <w:rPr>
          <w:rFonts w:hint="eastAsia"/>
          <w:szCs w:val="24"/>
        </w:rPr>
        <w:t>点击重置按钮，所有内容均重置到默认状态。</w:t>
      </w:r>
    </w:p>
    <w:p>
      <w:pPr>
        <w:numPr>
          <w:ilvl w:val="0"/>
          <w:numId w:val="17"/>
        </w:numPr>
        <w:ind w:left="0" w:firstLine="420"/>
        <w:rPr>
          <w:szCs w:val="24"/>
        </w:rPr>
      </w:pPr>
      <w:r>
        <w:rPr>
          <w:rFonts w:hint="eastAsia"/>
          <w:szCs w:val="24"/>
          <w:lang w:val="en-US" w:eastAsia="zh-CN"/>
        </w:rPr>
        <w:t>查看</w:t>
      </w:r>
    </w:p>
    <w:p>
      <w:pPr>
        <w:ind w:left="420" w:firstLine="0"/>
        <w:rPr>
          <w:rFonts w:hint="eastAsia"/>
          <w:szCs w:val="24"/>
        </w:rPr>
      </w:pPr>
      <w:r>
        <w:rPr>
          <w:rFonts w:hint="eastAsia"/>
          <w:szCs w:val="24"/>
        </w:rPr>
        <w:t>点击</w:t>
      </w:r>
      <w:r>
        <w:rPr>
          <w:rFonts w:hint="eastAsia"/>
          <w:szCs w:val="24"/>
          <w:lang w:val="en-US" w:eastAsia="zh-CN"/>
        </w:rPr>
        <w:t>详情</w:t>
      </w:r>
      <w:r>
        <w:rPr>
          <w:rFonts w:hint="eastAsia"/>
          <w:szCs w:val="24"/>
        </w:rPr>
        <w:t>按钮，可进入详情页查看具体数据。</w:t>
      </w:r>
    </w:p>
    <w:p>
      <w:pPr>
        <w:numPr>
          <w:ilvl w:val="0"/>
          <w:numId w:val="0"/>
        </w:numPr>
        <w:ind w:left="420" w:leftChars="0"/>
        <w:rPr>
          <w:rFonts w:hint="eastAsia"/>
          <w:szCs w:val="24"/>
        </w:rPr>
      </w:pPr>
      <w:r>
        <w:rPr>
          <w:rFonts w:hint="eastAsia"/>
          <w:szCs w:val="24"/>
          <w:lang w:val="en-US" w:eastAsia="zh-CN"/>
        </w:rPr>
        <w:t>(4)预览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0"/>
        </w:numPr>
        <w:ind w:left="420" w:leftChars="0"/>
      </w:pPr>
      <w:r>
        <w:rPr>
          <w:rFonts w:hint="eastAsia"/>
          <w:lang w:val="en-US" w:eastAsia="zh-CN"/>
        </w:rPr>
        <w:t>(5)打印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0"/>
        </w:numPr>
        <w:ind w:left="420" w:leftChars="0"/>
        <w:rPr>
          <w:rFonts w:hint="eastAsia"/>
          <w:lang w:val="zh-CN"/>
        </w:rPr>
      </w:pPr>
      <w:r>
        <w:rPr>
          <w:rFonts w:hint="eastAsia"/>
          <w:lang w:val="en-US" w:eastAsia="zh-CN"/>
        </w:rPr>
        <w:t>(6)撤回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ind w:left="420" w:firstLine="0"/>
        <w:rPr>
          <w:rFonts w:hint="eastAsia"/>
          <w:szCs w:val="24"/>
        </w:rPr>
      </w:pPr>
      <w:r>
        <w:drawing>
          <wp:inline distT="0" distB="0" distL="114300" distR="114300">
            <wp:extent cx="5396865" cy="1429385"/>
            <wp:effectExtent l="0" t="0" r="13335" b="3175"/>
            <wp:docPr id="249"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已办变更</w:t>
      </w:r>
    </w:p>
    <w:p>
      <w:pPr>
        <w:rPr>
          <w:rStyle w:val="63"/>
        </w:rPr>
      </w:pPr>
      <w:r>
        <w:rPr>
          <w:rStyle w:val="63"/>
          <w:rFonts w:hint="eastAsia"/>
        </w:rPr>
        <w:t>已办变更模块，项目负责人可在此模块中查看自己发起，且流程已经办结的变更申请，其他审批人员可在此模块中查看自己已经审批过的所有变更申请。且所有人员在此模块都只有查看的权限</w:t>
      </w:r>
      <w:r>
        <w:rPr>
          <w:rStyle w:val="63"/>
          <w:rFonts w:hint="eastAsia"/>
          <w:lang w:val="en-US" w:eastAsia="zh-CN"/>
        </w:rPr>
        <w:t>,还可撤回、打印、预览。</w:t>
      </w:r>
      <w:r>
        <w:rPr>
          <w:rStyle w:val="63"/>
          <w:rFonts w:hint="eastAsia"/>
        </w:rPr>
        <w:t>如下图所示：</w:t>
      </w:r>
    </w:p>
    <w:p>
      <w:pPr>
        <w:widowControl/>
        <w:autoSpaceDE w:val="0"/>
        <w:autoSpaceDN w:val="0"/>
        <w:adjustRightInd w:val="0"/>
        <w:ind w:firstLine="0"/>
        <w:jc w:val="center"/>
        <w:rPr>
          <w:lang w:val="zh-CN"/>
        </w:rPr>
      </w:pPr>
      <w:r>
        <w:drawing>
          <wp:inline distT="0" distB="0" distL="114300" distR="114300">
            <wp:extent cx="5396865" cy="2536825"/>
            <wp:effectExtent l="0" t="0" r="13335" b="8255"/>
            <wp:docPr id="18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55"/>
                    <pic:cNvPicPr>
                      <a:picLocks noChangeAspect="1"/>
                    </pic:cNvPicPr>
                  </pic:nvPicPr>
                  <pic:blipFill>
                    <a:blip r:embed="rId99"/>
                    <a:stretch>
                      <a:fillRect/>
                    </a:stretch>
                  </pic:blipFill>
                  <pic:spPr>
                    <a:xfrm>
                      <a:off x="0" y="0"/>
                      <a:ext cx="5396865" cy="2536825"/>
                    </a:xfrm>
                    <a:prstGeom prst="rect">
                      <a:avLst/>
                    </a:prstGeom>
                    <a:noFill/>
                    <a:ln>
                      <a:noFill/>
                    </a:ln>
                  </pic:spPr>
                </pic:pic>
              </a:graphicData>
            </a:graphic>
          </wp:inline>
        </w:drawing>
      </w:r>
    </w:p>
    <w:p>
      <w:pPr>
        <w:numPr>
          <w:ilvl w:val="0"/>
          <w:numId w:val="18"/>
        </w:numPr>
        <w:ind w:left="0" w:firstLine="420"/>
        <w:rPr>
          <w:szCs w:val="24"/>
        </w:rPr>
      </w:pPr>
      <w:r>
        <w:rPr>
          <w:rFonts w:hint="eastAsia"/>
          <w:szCs w:val="24"/>
        </w:rPr>
        <w:t>查询</w:t>
      </w:r>
    </w:p>
    <w:p>
      <w:pPr>
        <w:ind w:left="476" w:firstLine="0"/>
      </w:pPr>
      <w:r>
        <w:rPr>
          <w:rFonts w:hint="eastAsia"/>
        </w:rPr>
        <w:t>填写查询条件，点击查询按钮，底部列表将刷新数据，并展示搜索结果。</w:t>
      </w:r>
    </w:p>
    <w:p>
      <w:pPr>
        <w:numPr>
          <w:ilvl w:val="0"/>
          <w:numId w:val="18"/>
        </w:numPr>
        <w:ind w:left="0" w:firstLine="420"/>
        <w:rPr>
          <w:szCs w:val="24"/>
        </w:rPr>
      </w:pPr>
      <w:r>
        <w:rPr>
          <w:rFonts w:hint="eastAsia"/>
          <w:szCs w:val="24"/>
        </w:rPr>
        <w:t>重置</w:t>
      </w:r>
    </w:p>
    <w:p>
      <w:pPr>
        <w:ind w:left="476" w:firstLine="0"/>
      </w:pPr>
      <w:r>
        <w:rPr>
          <w:rFonts w:hint="eastAsia"/>
        </w:rPr>
        <w:t>点击重置按钮，所有内容均重置到默认状态。</w:t>
      </w:r>
    </w:p>
    <w:p>
      <w:pPr>
        <w:numPr>
          <w:ilvl w:val="0"/>
          <w:numId w:val="18"/>
        </w:numPr>
        <w:ind w:left="0" w:firstLine="420"/>
        <w:rPr>
          <w:szCs w:val="24"/>
        </w:rPr>
      </w:pPr>
      <w:r>
        <w:rPr>
          <w:rFonts w:hint="eastAsia"/>
          <w:szCs w:val="24"/>
        </w:rPr>
        <w:t>查看</w:t>
      </w:r>
    </w:p>
    <w:p>
      <w:pPr>
        <w:ind w:left="476" w:firstLine="0"/>
        <w:rPr>
          <w:rFonts w:hint="eastAsia"/>
        </w:rPr>
      </w:pPr>
      <w:r>
        <w:rPr>
          <w:rFonts w:hint="eastAsia"/>
        </w:rPr>
        <w:t>点击</w:t>
      </w:r>
      <w:r>
        <w:rPr>
          <w:rFonts w:hint="eastAsia"/>
          <w:lang w:val="en-US" w:eastAsia="zh-CN"/>
        </w:rPr>
        <w:t>详情</w:t>
      </w:r>
      <w:r>
        <w:rPr>
          <w:rFonts w:hint="eastAsia"/>
        </w:rPr>
        <w:t>按钮，可进入详情页查看具体数据。</w:t>
      </w:r>
    </w:p>
    <w:p>
      <w:pPr>
        <w:numPr>
          <w:ilvl w:val="0"/>
          <w:numId w:val="0"/>
        </w:numPr>
        <w:ind w:left="420" w:leftChars="0"/>
        <w:rPr>
          <w:rFonts w:hint="eastAsia"/>
          <w:szCs w:val="24"/>
        </w:rPr>
      </w:pPr>
      <w:r>
        <w:rPr>
          <w:rFonts w:hint="eastAsia"/>
          <w:szCs w:val="24"/>
          <w:lang w:val="en-US" w:eastAsia="zh-CN"/>
        </w:rPr>
        <w:t>（4）预览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5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0"/>
        </w:numPr>
        <w:ind w:left="420" w:leftChars="0"/>
      </w:pPr>
      <w:r>
        <w:rPr>
          <w:rFonts w:hint="eastAsia"/>
          <w:lang w:val="en-US" w:eastAsia="zh-CN"/>
        </w:rPr>
        <w:t>（5）打印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0"/>
        </w:numPr>
        <w:ind w:left="420" w:leftChars="0"/>
        <w:rPr>
          <w:rFonts w:hint="eastAsia"/>
          <w:lang w:val="zh-CN"/>
        </w:rPr>
      </w:pPr>
      <w:r>
        <w:rPr>
          <w:rFonts w:hint="eastAsia"/>
          <w:lang w:val="en-US" w:eastAsia="zh-CN"/>
        </w:rPr>
        <w:t>（6）撤回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ind w:left="476" w:firstLine="0"/>
        <w:rPr>
          <w:rFonts w:hint="eastAsia"/>
        </w:rPr>
      </w:pPr>
      <w:r>
        <w:drawing>
          <wp:inline distT="0" distB="0" distL="114300" distR="114300">
            <wp:extent cx="5396865" cy="1429385"/>
            <wp:effectExtent l="0" t="0" r="13335" b="3175"/>
            <wp:docPr id="25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待办结题</w:t>
      </w:r>
    </w:p>
    <w:p>
      <w:pPr>
        <w:rPr>
          <w:rStyle w:val="63"/>
        </w:rPr>
      </w:pPr>
      <w:r>
        <w:rPr>
          <w:rStyle w:val="63"/>
          <w:rFonts w:hint="eastAsia"/>
        </w:rPr>
        <w:t>待办结题模块，项目负责人具有“新增”、“删除”发起流程的权限，其他审批人员具有查看详情以及审批的权限，模块可进行查询、重置查询</w:t>
      </w:r>
      <w:r>
        <w:rPr>
          <w:rStyle w:val="63"/>
          <w:rFonts w:hint="eastAsia"/>
          <w:lang w:eastAsia="zh-CN"/>
        </w:rPr>
        <w:t>、</w:t>
      </w:r>
      <w:r>
        <w:rPr>
          <w:rStyle w:val="63"/>
          <w:rFonts w:hint="eastAsia"/>
          <w:lang w:val="en-US" w:eastAsia="zh-CN"/>
        </w:rPr>
        <w:t>预览、打印</w:t>
      </w:r>
      <w:r>
        <w:rPr>
          <w:rStyle w:val="63"/>
          <w:rFonts w:hint="eastAsia"/>
        </w:rPr>
        <w:t>等功能，如下图所示：</w:t>
      </w:r>
    </w:p>
    <w:p>
      <w:pPr>
        <w:pStyle w:val="65"/>
      </w:pPr>
      <w:r>
        <w:drawing>
          <wp:inline distT="0" distB="0" distL="114300" distR="114300">
            <wp:extent cx="5398770" cy="2547620"/>
            <wp:effectExtent l="0" t="0" r="11430" b="12700"/>
            <wp:docPr id="22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0"/>
                    <pic:cNvPicPr>
                      <a:picLocks noChangeAspect="1"/>
                    </pic:cNvPicPr>
                  </pic:nvPicPr>
                  <pic:blipFill>
                    <a:blip r:embed="rId100"/>
                    <a:stretch>
                      <a:fillRect/>
                    </a:stretch>
                  </pic:blipFill>
                  <pic:spPr>
                    <a:xfrm>
                      <a:off x="0" y="0"/>
                      <a:ext cx="5398770" cy="2547620"/>
                    </a:xfrm>
                    <a:prstGeom prst="rect">
                      <a:avLst/>
                    </a:prstGeom>
                    <a:noFill/>
                    <a:ln>
                      <a:noFill/>
                    </a:ln>
                  </pic:spPr>
                </pic:pic>
              </a:graphicData>
            </a:graphic>
          </wp:inline>
        </w:drawing>
      </w:r>
    </w:p>
    <w:p>
      <w:pPr>
        <w:numPr>
          <w:ilvl w:val="0"/>
          <w:numId w:val="19"/>
        </w:numPr>
        <w:ind w:left="0" w:firstLine="420"/>
        <w:rPr>
          <w:szCs w:val="24"/>
        </w:rPr>
      </w:pPr>
      <w:r>
        <w:rPr>
          <w:rFonts w:hint="eastAsia"/>
          <w:szCs w:val="24"/>
        </w:rPr>
        <w:t>查询</w:t>
      </w:r>
    </w:p>
    <w:p>
      <w:pPr>
        <w:ind w:left="476" w:firstLine="0"/>
      </w:pPr>
      <w:r>
        <w:rPr>
          <w:rFonts w:hint="eastAsia"/>
        </w:rPr>
        <w:t>填写查询条件，点击查询按钮，底部列表将刷新数据，并展示搜索结果。</w:t>
      </w:r>
    </w:p>
    <w:p>
      <w:pPr>
        <w:numPr>
          <w:ilvl w:val="0"/>
          <w:numId w:val="19"/>
        </w:numPr>
        <w:ind w:left="0" w:firstLine="420"/>
        <w:rPr>
          <w:szCs w:val="24"/>
        </w:rPr>
      </w:pPr>
      <w:r>
        <w:rPr>
          <w:rFonts w:hint="eastAsia"/>
          <w:szCs w:val="24"/>
        </w:rPr>
        <w:t>重置</w:t>
      </w:r>
    </w:p>
    <w:p>
      <w:pPr>
        <w:ind w:left="476" w:firstLine="0"/>
        <w:rPr>
          <w:szCs w:val="24"/>
        </w:rPr>
      </w:pPr>
      <w:r>
        <w:rPr>
          <w:rFonts w:hint="eastAsia"/>
        </w:rPr>
        <w:t>点击重置按钮，所有内容均重置到默认状态。</w:t>
      </w:r>
    </w:p>
    <w:p>
      <w:pPr>
        <w:numPr>
          <w:ilvl w:val="0"/>
          <w:numId w:val="19"/>
        </w:numPr>
        <w:ind w:left="0" w:firstLine="420"/>
        <w:rPr>
          <w:szCs w:val="24"/>
        </w:rPr>
      </w:pPr>
      <w:r>
        <w:rPr>
          <w:rFonts w:hint="eastAsia"/>
          <w:szCs w:val="24"/>
        </w:rPr>
        <w:t>新增</w:t>
      </w:r>
    </w:p>
    <w:p>
      <w:pPr>
        <w:ind w:left="476" w:firstLine="0"/>
      </w:pPr>
      <w:r>
        <w:rPr>
          <w:rFonts w:hint="eastAsia"/>
        </w:rPr>
        <w:t>项目负责人可点击新增按钮，跳转至变更的详情填写页面，如下图所示：</w:t>
      </w:r>
    </w:p>
    <w:p>
      <w:pPr>
        <w:pStyle w:val="65"/>
      </w:pPr>
      <w:r>
        <w:drawing>
          <wp:inline distT="0" distB="0" distL="114300" distR="114300">
            <wp:extent cx="5393055" cy="2541905"/>
            <wp:effectExtent l="0" t="0" r="1905" b="3175"/>
            <wp:docPr id="22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1"/>
                    <pic:cNvPicPr>
                      <a:picLocks noChangeAspect="1"/>
                    </pic:cNvPicPr>
                  </pic:nvPicPr>
                  <pic:blipFill>
                    <a:blip r:embed="rId101"/>
                    <a:stretch>
                      <a:fillRect/>
                    </a:stretch>
                  </pic:blipFill>
                  <pic:spPr>
                    <a:xfrm>
                      <a:off x="0" y="0"/>
                      <a:ext cx="5393055" cy="2541905"/>
                    </a:xfrm>
                    <a:prstGeom prst="rect">
                      <a:avLst/>
                    </a:prstGeom>
                    <a:noFill/>
                    <a:ln>
                      <a:noFill/>
                    </a:ln>
                  </pic:spPr>
                </pic:pic>
              </a:graphicData>
            </a:graphic>
          </wp:inline>
        </w:drawing>
      </w:r>
    </w:p>
    <w:p>
      <w:r>
        <w:rPr>
          <w:rFonts w:hint="eastAsia"/>
        </w:rPr>
        <w:t>在填写完毕后，可点击暂存按钮保存以填写的数据，或点击提交按钮，发起变更流程，此时该变更处于流程中，如下图所示：</w:t>
      </w:r>
      <w:r>
        <w:rPr>
          <w:rFonts w:hint="eastAsia"/>
        </w:rPr>
        <w:br w:type="textWrapping"/>
      </w:r>
      <w:r>
        <w:drawing>
          <wp:inline distT="0" distB="0" distL="114300" distR="114300">
            <wp:extent cx="5397500" cy="2535555"/>
            <wp:effectExtent l="0" t="0" r="12700" b="9525"/>
            <wp:docPr id="18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6"/>
                    <pic:cNvPicPr>
                      <a:picLocks noChangeAspect="1"/>
                    </pic:cNvPicPr>
                  </pic:nvPicPr>
                  <pic:blipFill>
                    <a:blip r:embed="rId102"/>
                    <a:stretch>
                      <a:fillRect/>
                    </a:stretch>
                  </pic:blipFill>
                  <pic:spPr>
                    <a:xfrm>
                      <a:off x="0" y="0"/>
                      <a:ext cx="5397500" cy="2535555"/>
                    </a:xfrm>
                    <a:prstGeom prst="rect">
                      <a:avLst/>
                    </a:prstGeom>
                    <a:noFill/>
                    <a:ln>
                      <a:noFill/>
                    </a:ln>
                  </pic:spPr>
                </pic:pic>
              </a:graphicData>
            </a:graphic>
          </wp:inline>
        </w:drawing>
      </w:r>
    </w:p>
    <w:p>
      <w:pPr>
        <w:numPr>
          <w:ilvl w:val="0"/>
          <w:numId w:val="19"/>
        </w:numPr>
        <w:ind w:left="0" w:firstLine="420"/>
        <w:rPr>
          <w:szCs w:val="24"/>
        </w:rPr>
      </w:pPr>
      <w:r>
        <w:rPr>
          <w:rFonts w:hint="eastAsia"/>
          <w:szCs w:val="24"/>
        </w:rPr>
        <w:t>删除</w:t>
      </w:r>
    </w:p>
    <w:p>
      <w:r>
        <w:rPr>
          <w:rFonts w:hint="eastAsia"/>
        </w:rPr>
        <w:t>项目负责人可选中不需要的、且处于草稿状态的数据，点击删除按钮将删除将这些数据删除</w:t>
      </w:r>
    </w:p>
    <w:p>
      <w:pPr>
        <w:numPr>
          <w:ilvl w:val="0"/>
          <w:numId w:val="19"/>
        </w:numPr>
        <w:ind w:left="0" w:firstLine="420"/>
        <w:rPr>
          <w:szCs w:val="24"/>
        </w:rPr>
      </w:pPr>
      <w:r>
        <w:rPr>
          <w:rFonts w:hint="eastAsia"/>
          <w:szCs w:val="24"/>
        </w:rPr>
        <w:t>审批</w:t>
      </w:r>
    </w:p>
    <w:p>
      <w:r>
        <w:rPr>
          <w:rFonts w:hint="eastAsia"/>
        </w:rPr>
        <w:t>审批人员，可对项目负责人发起的结题流程进行审批操作，在待办结题页面选择一条数据，点击</w:t>
      </w:r>
      <w:r>
        <w:rPr>
          <w:rFonts w:hint="eastAsia"/>
          <w:lang w:val="en-US" w:eastAsia="zh-CN"/>
        </w:rPr>
        <w:t>办理</w:t>
      </w:r>
      <w:r>
        <w:rPr>
          <w:rFonts w:hint="eastAsia"/>
        </w:rPr>
        <w:t>按钮，即可进入详情页面，如下图所示：</w:t>
      </w:r>
      <w:r>
        <w:rPr>
          <w:rFonts w:hint="eastAsia"/>
        </w:rPr>
        <w:br w:type="textWrapping"/>
      </w:r>
      <w:r>
        <w:drawing>
          <wp:inline distT="0" distB="0" distL="114300" distR="114300">
            <wp:extent cx="5387340" cy="2266315"/>
            <wp:effectExtent l="0" t="0" r="7620" b="4445"/>
            <wp:docPr id="18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7"/>
                    <pic:cNvPicPr>
                      <a:picLocks noChangeAspect="1"/>
                    </pic:cNvPicPr>
                  </pic:nvPicPr>
                  <pic:blipFill>
                    <a:blip r:embed="rId103"/>
                    <a:stretch>
                      <a:fillRect/>
                    </a:stretch>
                  </pic:blipFill>
                  <pic:spPr>
                    <a:xfrm>
                      <a:off x="0" y="0"/>
                      <a:ext cx="5387340" cy="2266315"/>
                    </a:xfrm>
                    <a:prstGeom prst="rect">
                      <a:avLst/>
                    </a:prstGeom>
                    <a:noFill/>
                    <a:ln>
                      <a:noFill/>
                    </a:ln>
                  </pic:spPr>
                </pic:pic>
              </a:graphicData>
            </a:graphic>
          </wp:inline>
        </w:drawing>
      </w:r>
    </w:p>
    <w:p>
      <w:pPr>
        <w:pStyle w:val="65"/>
        <w:jc w:val="both"/>
        <w:rPr>
          <w:lang w:val="en-US"/>
        </w:rPr>
      </w:pPr>
    </w:p>
    <w:p>
      <w:pPr>
        <w:pStyle w:val="65"/>
        <w:ind w:firstLine="480" w:firstLineChars="200"/>
        <w:jc w:val="both"/>
      </w:pPr>
      <w:r>
        <w:rPr>
          <w:rStyle w:val="63"/>
          <w:rFonts w:hint="eastAsia"/>
          <w:lang w:val="en-US"/>
        </w:rPr>
        <w:t>此时，其他审批人员不可对详细进行修改操作，点击“</w:t>
      </w:r>
      <w:r>
        <w:rPr>
          <w:rStyle w:val="63"/>
          <w:rFonts w:hint="eastAsia"/>
          <w:lang w:val="en-US" w:eastAsia="zh-CN"/>
        </w:rPr>
        <w:t>审核</w:t>
      </w:r>
      <w:r>
        <w:rPr>
          <w:rStyle w:val="63"/>
          <w:rFonts w:hint="eastAsia"/>
          <w:lang w:val="en-US"/>
        </w:rPr>
        <w:t>”按钮并填写意见后，即可发送下一环节，如下图所示：</w:t>
      </w:r>
      <w:r>
        <w:rPr>
          <w:rStyle w:val="63"/>
          <w:rFonts w:hint="eastAsia"/>
        </w:rPr>
        <w:br w:type="textWrapping"/>
      </w:r>
      <w:r>
        <w:drawing>
          <wp:inline distT="0" distB="0" distL="114300" distR="114300">
            <wp:extent cx="5397500" cy="2484120"/>
            <wp:effectExtent l="0" t="0" r="12700" b="0"/>
            <wp:docPr id="18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8"/>
                    <pic:cNvPicPr>
                      <a:picLocks noChangeAspect="1"/>
                    </pic:cNvPicPr>
                  </pic:nvPicPr>
                  <pic:blipFill>
                    <a:blip r:embed="rId104"/>
                    <a:stretch>
                      <a:fillRect/>
                    </a:stretch>
                  </pic:blipFill>
                  <pic:spPr>
                    <a:xfrm>
                      <a:off x="0" y="0"/>
                      <a:ext cx="5397500" cy="2484120"/>
                    </a:xfrm>
                    <a:prstGeom prst="rect">
                      <a:avLst/>
                    </a:prstGeom>
                    <a:noFill/>
                    <a:ln>
                      <a:noFill/>
                    </a:ln>
                  </pic:spPr>
                </pic:pic>
              </a:graphicData>
            </a:graphic>
          </wp:inline>
        </w:drawing>
      </w:r>
    </w:p>
    <w:p>
      <w:pPr>
        <w:numPr>
          <w:ilvl w:val="0"/>
          <w:numId w:val="19"/>
        </w:numPr>
        <w:ind w:left="0" w:firstLine="420"/>
        <w:rPr>
          <w:szCs w:val="24"/>
        </w:rPr>
      </w:pPr>
      <w:r>
        <w:rPr>
          <w:rFonts w:hint="eastAsia"/>
          <w:szCs w:val="24"/>
          <w:lang w:val="en-US" w:eastAsia="zh-CN"/>
        </w:rPr>
        <w:t>批量</w:t>
      </w:r>
      <w:r>
        <w:rPr>
          <w:rFonts w:hint="eastAsia"/>
          <w:szCs w:val="24"/>
        </w:rPr>
        <w:t>审批</w:t>
      </w:r>
    </w:p>
    <w:p>
      <w:pPr>
        <w:pStyle w:val="65"/>
        <w:ind w:firstLine="480" w:firstLineChars="200"/>
        <w:jc w:val="both"/>
        <w:rPr>
          <w:rFonts w:hint="eastAsia"/>
          <w:lang w:val="en-US" w:eastAsia="zh-CN"/>
        </w:rPr>
      </w:pPr>
      <w:r>
        <w:rPr>
          <w:rFonts w:hint="eastAsia"/>
          <w:lang w:val="en-US" w:eastAsia="zh-CN"/>
        </w:rPr>
        <w:t>勾选列表数据，点击【批量审批】按钮，可批量审核和退回。</w:t>
      </w:r>
    </w:p>
    <w:p>
      <w:pPr>
        <w:pStyle w:val="65"/>
        <w:jc w:val="both"/>
      </w:pPr>
      <w:r>
        <w:drawing>
          <wp:inline distT="0" distB="0" distL="114300" distR="114300">
            <wp:extent cx="5387340" cy="2181225"/>
            <wp:effectExtent l="0" t="0" r="7620" b="13335"/>
            <wp:docPr id="19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9"/>
                    <pic:cNvPicPr>
                      <a:picLocks noChangeAspect="1"/>
                    </pic:cNvPicPr>
                  </pic:nvPicPr>
                  <pic:blipFill>
                    <a:blip r:embed="rId105"/>
                    <a:stretch>
                      <a:fillRect/>
                    </a:stretch>
                  </pic:blipFill>
                  <pic:spPr>
                    <a:xfrm>
                      <a:off x="0" y="0"/>
                      <a:ext cx="5387340" cy="2181225"/>
                    </a:xfrm>
                    <a:prstGeom prst="rect">
                      <a:avLst/>
                    </a:prstGeom>
                    <a:noFill/>
                    <a:ln>
                      <a:noFill/>
                    </a:ln>
                  </pic:spPr>
                </pic:pic>
              </a:graphicData>
            </a:graphic>
          </wp:inline>
        </w:drawing>
      </w:r>
    </w:p>
    <w:p>
      <w:pPr>
        <w:numPr>
          <w:ilvl w:val="0"/>
          <w:numId w:val="19"/>
        </w:numPr>
        <w:ind w:left="0" w:firstLine="420"/>
        <w:rPr>
          <w:rFonts w:hint="default" w:eastAsia="宋体"/>
          <w:lang w:val="en-US" w:eastAsia="zh-CN"/>
        </w:rPr>
      </w:pPr>
      <w:r>
        <w:rPr>
          <w:rFonts w:hint="eastAsia"/>
          <w:szCs w:val="24"/>
          <w:lang w:val="en-US" w:eastAsia="zh-CN"/>
        </w:rPr>
        <w:t>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19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default" w:eastAsia="宋体"/>
          <w:lang w:val="en-US" w:eastAsia="zh-CN"/>
        </w:rPr>
      </w:pPr>
      <w:r>
        <w:rPr>
          <w:rFonts w:hint="eastAsia"/>
          <w:lang w:eastAsia="zh-CN"/>
        </w:rPr>
        <w:t>（</w:t>
      </w:r>
      <w:r>
        <w:rPr>
          <w:rFonts w:hint="eastAsia"/>
          <w:lang w:val="en-US" w:eastAsia="zh-CN"/>
        </w:rPr>
        <w:t>8</w:t>
      </w:r>
      <w:r>
        <w:rPr>
          <w:rFonts w:hint="eastAsia"/>
          <w:lang w:eastAsia="zh-CN"/>
        </w:rPr>
        <w:t>）</w:t>
      </w:r>
      <w:r>
        <w:rPr>
          <w:rFonts w:hint="eastAsia"/>
          <w:lang w:val="en-US" w:eastAsia="zh-CN"/>
        </w:rPr>
        <w:t>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numPr>
          <w:ilvl w:val="0"/>
          <w:numId w:val="0"/>
        </w:numPr>
        <w:ind w:left="420" w:leftChars="0"/>
        <w:rPr>
          <w:rFonts w:hint="default"/>
          <w:lang w:val="en-US" w:eastAsia="zh-CN"/>
        </w:rPr>
      </w:pPr>
      <w:r>
        <w:drawing>
          <wp:inline distT="0" distB="0" distL="114300" distR="114300">
            <wp:extent cx="5391785" cy="1189355"/>
            <wp:effectExtent l="0" t="0" r="3175" b="14605"/>
            <wp:docPr id="19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在办结题</w:t>
      </w:r>
    </w:p>
    <w:p>
      <w:pPr>
        <w:rPr>
          <w:rFonts w:hAnsi="Arial"/>
          <w:color w:val="000000"/>
        </w:rPr>
      </w:pPr>
      <w:r>
        <w:rPr>
          <w:rFonts w:hint="eastAsia" w:hAnsi="Arial"/>
          <w:color w:val="000000"/>
        </w:rPr>
        <w:t>在办结题模块，此模块只有项目负责人拥有，并可在此模块中，查看是自己发起且未完结的结题流程</w:t>
      </w:r>
      <w:r>
        <w:rPr>
          <w:rFonts w:hint="eastAsia" w:hAnsi="Arial"/>
          <w:color w:val="000000"/>
          <w:lang w:eastAsia="zh-CN"/>
        </w:rPr>
        <w:t>，</w:t>
      </w:r>
      <w:r>
        <w:rPr>
          <w:rFonts w:hint="eastAsia" w:hAnsi="Arial"/>
          <w:color w:val="000000"/>
          <w:lang w:val="en-US" w:eastAsia="zh-CN"/>
        </w:rPr>
        <w:t>还可撤回、打印、预览文书</w:t>
      </w:r>
      <w:r>
        <w:rPr>
          <w:rFonts w:hint="eastAsia" w:hAnsi="Arial"/>
          <w:color w:val="000000"/>
        </w:rPr>
        <w:t>。如下图所示：</w:t>
      </w:r>
    </w:p>
    <w:p>
      <w:pPr>
        <w:pStyle w:val="65"/>
      </w:pPr>
      <w:r>
        <w:drawing>
          <wp:inline distT="0" distB="0" distL="114300" distR="114300">
            <wp:extent cx="5398770" cy="2491105"/>
            <wp:effectExtent l="0" t="0" r="11430" b="8255"/>
            <wp:docPr id="19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60"/>
                    <pic:cNvPicPr>
                      <a:picLocks noChangeAspect="1"/>
                    </pic:cNvPicPr>
                  </pic:nvPicPr>
                  <pic:blipFill>
                    <a:blip r:embed="rId106"/>
                    <a:stretch>
                      <a:fillRect/>
                    </a:stretch>
                  </pic:blipFill>
                  <pic:spPr>
                    <a:xfrm>
                      <a:off x="0" y="0"/>
                      <a:ext cx="5398770" cy="2491105"/>
                    </a:xfrm>
                    <a:prstGeom prst="rect">
                      <a:avLst/>
                    </a:prstGeom>
                    <a:noFill/>
                    <a:ln>
                      <a:noFill/>
                    </a:ln>
                  </pic:spPr>
                </pic:pic>
              </a:graphicData>
            </a:graphic>
          </wp:inline>
        </w:drawing>
      </w:r>
    </w:p>
    <w:p>
      <w:pPr>
        <w:numPr>
          <w:ilvl w:val="0"/>
          <w:numId w:val="20"/>
        </w:numPr>
        <w:ind w:left="0" w:firstLine="420"/>
        <w:rPr>
          <w:szCs w:val="24"/>
        </w:rPr>
      </w:pPr>
      <w:r>
        <w:rPr>
          <w:rFonts w:hint="eastAsia"/>
          <w:szCs w:val="24"/>
        </w:rPr>
        <w:t>查询</w:t>
      </w:r>
    </w:p>
    <w:p>
      <w:pPr>
        <w:ind w:left="476" w:firstLine="0"/>
      </w:pPr>
      <w:r>
        <w:rPr>
          <w:rFonts w:hint="eastAsia"/>
        </w:rPr>
        <w:t>填写查询条件，点击查询按钮，底部列表将刷新数据，并展示搜索结果。</w:t>
      </w:r>
    </w:p>
    <w:p>
      <w:pPr>
        <w:numPr>
          <w:ilvl w:val="0"/>
          <w:numId w:val="20"/>
        </w:numPr>
        <w:ind w:left="0" w:firstLine="420"/>
        <w:rPr>
          <w:szCs w:val="24"/>
        </w:rPr>
      </w:pPr>
      <w:r>
        <w:rPr>
          <w:rFonts w:hint="eastAsia"/>
          <w:szCs w:val="24"/>
        </w:rPr>
        <w:t>重置</w:t>
      </w:r>
    </w:p>
    <w:p>
      <w:pPr>
        <w:ind w:left="476" w:firstLine="0"/>
      </w:pPr>
      <w:r>
        <w:rPr>
          <w:rFonts w:hint="eastAsia"/>
        </w:rPr>
        <w:t>点击重置按钮，所有内容均重置到默认状态。</w:t>
      </w:r>
    </w:p>
    <w:p>
      <w:pPr>
        <w:numPr>
          <w:ilvl w:val="0"/>
          <w:numId w:val="20"/>
        </w:numPr>
        <w:ind w:left="0" w:firstLine="420"/>
        <w:rPr>
          <w:szCs w:val="24"/>
        </w:rPr>
      </w:pPr>
      <w:r>
        <w:rPr>
          <w:rFonts w:hint="eastAsia"/>
          <w:szCs w:val="24"/>
        </w:rPr>
        <w:t>查看</w:t>
      </w:r>
    </w:p>
    <w:p>
      <w:pPr>
        <w:ind w:left="476" w:firstLine="0"/>
        <w:rPr>
          <w:rFonts w:hint="eastAsia"/>
        </w:rPr>
      </w:pPr>
      <w:r>
        <w:rPr>
          <w:rFonts w:hint="eastAsia"/>
        </w:rPr>
        <w:t>点击</w:t>
      </w:r>
      <w:r>
        <w:rPr>
          <w:rFonts w:hint="eastAsia"/>
          <w:lang w:val="en-US" w:eastAsia="zh-CN"/>
        </w:rPr>
        <w:t>详情</w:t>
      </w:r>
      <w:r>
        <w:rPr>
          <w:rFonts w:hint="eastAsia"/>
        </w:rPr>
        <w:t>按钮，可进入详情页查看具体数据。</w:t>
      </w:r>
    </w:p>
    <w:p>
      <w:pPr>
        <w:numPr>
          <w:ilvl w:val="0"/>
          <w:numId w:val="0"/>
        </w:numPr>
        <w:ind w:left="420" w:leftChars="0"/>
        <w:rPr>
          <w:rFonts w:hint="eastAsia"/>
          <w:szCs w:val="24"/>
        </w:rPr>
      </w:pPr>
      <w:r>
        <w:rPr>
          <w:rFonts w:hint="eastAsia"/>
          <w:szCs w:val="24"/>
          <w:lang w:val="en-US" w:eastAsia="zh-CN"/>
        </w:rPr>
        <w:t>(4)预览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5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0"/>
        </w:numPr>
        <w:ind w:left="420" w:leftChars="0"/>
      </w:pPr>
      <w:r>
        <w:rPr>
          <w:rFonts w:hint="eastAsia"/>
          <w:lang w:val="en-US" w:eastAsia="zh-CN"/>
        </w:rPr>
        <w:t>(5)打印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5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0"/>
        </w:numPr>
        <w:ind w:left="420" w:leftChars="0"/>
        <w:rPr>
          <w:rFonts w:hint="eastAsia"/>
          <w:lang w:val="zh-CN"/>
        </w:rPr>
      </w:pPr>
      <w:r>
        <w:rPr>
          <w:rFonts w:hint="eastAsia"/>
          <w:lang w:val="en-US" w:eastAsia="zh-CN"/>
        </w:rPr>
        <w:t>(6)撤回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rPr>
          <w:rFonts w:hint="eastAsia"/>
        </w:rPr>
      </w:pPr>
      <w:r>
        <w:drawing>
          <wp:inline distT="0" distB="0" distL="114300" distR="114300">
            <wp:extent cx="5396865" cy="1429385"/>
            <wp:effectExtent l="0" t="0" r="13335" b="3175"/>
            <wp:docPr id="255"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已办结题</w:t>
      </w:r>
    </w:p>
    <w:p>
      <w:pPr>
        <w:rPr>
          <w:rStyle w:val="63"/>
        </w:rPr>
      </w:pPr>
      <w:r>
        <w:rPr>
          <w:rStyle w:val="63"/>
          <w:rFonts w:hint="eastAsia"/>
        </w:rPr>
        <w:t>已办结题模块，项目负责人可在此模块中查看自己发起，且流程已经办结的结题申请，其他审批人员可在此模块中查看自己已经审批过的所有结题申请。且所有人员在此模块都只有查看的权限</w:t>
      </w:r>
      <w:r>
        <w:rPr>
          <w:rStyle w:val="63"/>
          <w:rFonts w:hint="eastAsia"/>
          <w:lang w:val="en-US" w:eastAsia="zh-CN"/>
        </w:rPr>
        <w:t>还可撤回、打印、预览文书</w:t>
      </w:r>
      <w:r>
        <w:rPr>
          <w:rStyle w:val="63"/>
          <w:rFonts w:hint="eastAsia"/>
        </w:rPr>
        <w:t>。如下图所示：</w:t>
      </w:r>
    </w:p>
    <w:p>
      <w:pPr>
        <w:pStyle w:val="65"/>
      </w:pPr>
      <w:r>
        <w:drawing>
          <wp:inline distT="0" distB="0" distL="114300" distR="114300">
            <wp:extent cx="5387340" cy="2505075"/>
            <wp:effectExtent l="0" t="0" r="7620" b="9525"/>
            <wp:docPr id="19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61"/>
                    <pic:cNvPicPr>
                      <a:picLocks noChangeAspect="1"/>
                    </pic:cNvPicPr>
                  </pic:nvPicPr>
                  <pic:blipFill>
                    <a:blip r:embed="rId107"/>
                    <a:stretch>
                      <a:fillRect/>
                    </a:stretch>
                  </pic:blipFill>
                  <pic:spPr>
                    <a:xfrm>
                      <a:off x="0" y="0"/>
                      <a:ext cx="5387340" cy="2505075"/>
                    </a:xfrm>
                    <a:prstGeom prst="rect">
                      <a:avLst/>
                    </a:prstGeom>
                    <a:noFill/>
                    <a:ln>
                      <a:noFill/>
                    </a:ln>
                  </pic:spPr>
                </pic:pic>
              </a:graphicData>
            </a:graphic>
          </wp:inline>
        </w:drawing>
      </w:r>
    </w:p>
    <w:p>
      <w:pPr>
        <w:numPr>
          <w:ilvl w:val="0"/>
          <w:numId w:val="21"/>
        </w:numPr>
        <w:ind w:left="0" w:firstLine="420"/>
        <w:rPr>
          <w:szCs w:val="24"/>
        </w:rPr>
      </w:pPr>
      <w:r>
        <w:rPr>
          <w:rFonts w:hint="eastAsia"/>
          <w:szCs w:val="24"/>
        </w:rPr>
        <w:t>查询</w:t>
      </w:r>
    </w:p>
    <w:p>
      <w:pPr>
        <w:ind w:left="476" w:firstLine="0"/>
      </w:pPr>
      <w:r>
        <w:rPr>
          <w:rFonts w:hint="eastAsia"/>
        </w:rPr>
        <w:t>填写查询条件，点击查询按钮，底部列表将刷新数据，并展示搜索结果。</w:t>
      </w:r>
    </w:p>
    <w:p>
      <w:pPr>
        <w:numPr>
          <w:ilvl w:val="0"/>
          <w:numId w:val="21"/>
        </w:numPr>
        <w:ind w:left="0" w:firstLine="420"/>
        <w:rPr>
          <w:szCs w:val="24"/>
        </w:rPr>
      </w:pPr>
      <w:r>
        <w:rPr>
          <w:rFonts w:hint="eastAsia"/>
          <w:szCs w:val="24"/>
        </w:rPr>
        <w:t>重置</w:t>
      </w:r>
    </w:p>
    <w:p>
      <w:pPr>
        <w:ind w:left="476" w:firstLine="0"/>
      </w:pPr>
      <w:r>
        <w:rPr>
          <w:rFonts w:hint="eastAsia"/>
        </w:rPr>
        <w:t>点击重置按钮，所有内容均重置到默认状态。</w:t>
      </w:r>
    </w:p>
    <w:p>
      <w:pPr>
        <w:numPr>
          <w:ilvl w:val="0"/>
          <w:numId w:val="21"/>
        </w:numPr>
        <w:ind w:left="0" w:firstLine="420"/>
        <w:rPr>
          <w:szCs w:val="24"/>
        </w:rPr>
      </w:pPr>
      <w:r>
        <w:rPr>
          <w:rFonts w:hint="eastAsia"/>
          <w:szCs w:val="24"/>
        </w:rPr>
        <w:t>查看</w:t>
      </w:r>
    </w:p>
    <w:p>
      <w:pPr>
        <w:ind w:left="476" w:firstLine="0"/>
        <w:rPr>
          <w:rFonts w:hint="eastAsia"/>
        </w:rPr>
      </w:pPr>
      <w:r>
        <w:rPr>
          <w:rFonts w:hint="eastAsia"/>
        </w:rPr>
        <w:t>点击</w:t>
      </w:r>
      <w:r>
        <w:rPr>
          <w:rFonts w:hint="eastAsia"/>
          <w:lang w:val="en-US" w:eastAsia="zh-CN"/>
        </w:rPr>
        <w:t>详情</w:t>
      </w:r>
      <w:r>
        <w:rPr>
          <w:rFonts w:hint="eastAsia"/>
        </w:rPr>
        <w:t>按钮，可进入详情页查看具体数据。</w:t>
      </w:r>
    </w:p>
    <w:p>
      <w:pPr>
        <w:numPr>
          <w:ilvl w:val="0"/>
          <w:numId w:val="0"/>
        </w:numPr>
        <w:ind w:firstLine="240" w:firstLineChars="100"/>
        <w:rPr>
          <w:rFonts w:hint="eastAsia"/>
          <w:szCs w:val="24"/>
        </w:rPr>
      </w:pPr>
      <w:r>
        <w:rPr>
          <w:rFonts w:hint="eastAsia"/>
          <w:szCs w:val="24"/>
          <w:lang w:val="en-US" w:eastAsia="zh-CN"/>
        </w:rPr>
        <w:t>（4）预览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5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0"/>
        </w:numPr>
        <w:ind w:left="420" w:leftChars="0"/>
      </w:pPr>
      <w:r>
        <w:rPr>
          <w:rFonts w:hint="eastAsia"/>
          <w:lang w:val="en-US" w:eastAsia="zh-CN"/>
        </w:rPr>
        <w:t>（5）打印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5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0"/>
        </w:numPr>
        <w:ind w:left="420" w:leftChars="0"/>
        <w:rPr>
          <w:rFonts w:hint="eastAsia"/>
          <w:lang w:val="zh-CN"/>
        </w:rPr>
      </w:pPr>
      <w:r>
        <w:rPr>
          <w:rFonts w:hint="eastAsia"/>
          <w:lang w:val="en-US" w:eastAsia="zh-CN"/>
        </w:rPr>
        <w:t>（6）撤回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ind w:left="476" w:firstLine="0"/>
        <w:rPr>
          <w:rFonts w:hint="eastAsia"/>
        </w:rPr>
      </w:pPr>
      <w:r>
        <w:drawing>
          <wp:inline distT="0" distB="0" distL="114300" distR="114300">
            <wp:extent cx="5396865" cy="1429385"/>
            <wp:effectExtent l="0" t="0" r="13335" b="3175"/>
            <wp:docPr id="25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pStyle w:val="5"/>
      </w:pPr>
      <w:bookmarkStart w:id="20" w:name="_Toc104467408"/>
      <w:r>
        <w:rPr>
          <w:rFonts w:hint="eastAsia"/>
        </w:rPr>
        <w:t>验收管理</w:t>
      </w:r>
      <w:bookmarkEnd w:id="20"/>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待办验收</w:t>
      </w:r>
      <w:r>
        <w:rPr>
          <w:b/>
          <w:color w:val="000000"/>
          <w:kern w:val="44"/>
          <w:szCs w:val="24"/>
        </w:rPr>
        <w:br w:type="textWrapping"/>
      </w:r>
    </w:p>
    <w:p>
      <w:pPr>
        <w:rPr>
          <w:rStyle w:val="63"/>
        </w:rPr>
      </w:pPr>
      <w:r>
        <w:rPr>
          <w:rStyle w:val="63"/>
          <w:rFonts w:hint="eastAsia"/>
        </w:rPr>
        <w:t>待办验收模块，项目负责人具有“新增”、“删除”发起流程的权限，其他审批人员具有查看详情以及审批的权限，模块可进行查询、重置查询</w:t>
      </w:r>
      <w:r>
        <w:rPr>
          <w:rStyle w:val="63"/>
          <w:rFonts w:hint="eastAsia"/>
          <w:lang w:eastAsia="zh-CN"/>
        </w:rPr>
        <w:t>、</w:t>
      </w:r>
      <w:r>
        <w:rPr>
          <w:rStyle w:val="63"/>
          <w:rFonts w:hint="eastAsia"/>
          <w:lang w:val="en-US" w:eastAsia="zh-CN"/>
        </w:rPr>
        <w:t>预览、打印</w:t>
      </w:r>
      <w:r>
        <w:rPr>
          <w:rStyle w:val="63"/>
          <w:rFonts w:hint="eastAsia"/>
        </w:rPr>
        <w:t>等功能，如下图所示：</w:t>
      </w:r>
    </w:p>
    <w:p>
      <w:pPr>
        <w:widowControl/>
        <w:autoSpaceDE w:val="0"/>
        <w:autoSpaceDN w:val="0"/>
        <w:adjustRightInd w:val="0"/>
        <w:ind w:firstLine="0"/>
        <w:jc w:val="center"/>
        <w:rPr>
          <w:lang w:val="zh-CN"/>
        </w:rPr>
      </w:pPr>
      <w:r>
        <w:rPr>
          <w:lang w:val="zh-CN"/>
        </w:rPr>
        <w:drawing>
          <wp:inline distT="0" distB="0" distL="114300" distR="114300">
            <wp:extent cx="5398770" cy="2524760"/>
            <wp:effectExtent l="0" t="0" r="11430" b="5080"/>
            <wp:docPr id="24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9"/>
                    <pic:cNvPicPr>
                      <a:picLocks noChangeAspect="1"/>
                    </pic:cNvPicPr>
                  </pic:nvPicPr>
                  <pic:blipFill>
                    <a:blip r:embed="rId108"/>
                    <a:stretch>
                      <a:fillRect/>
                    </a:stretch>
                  </pic:blipFill>
                  <pic:spPr>
                    <a:xfrm>
                      <a:off x="0" y="0"/>
                      <a:ext cx="5398770" cy="2524760"/>
                    </a:xfrm>
                    <a:prstGeom prst="rect">
                      <a:avLst/>
                    </a:prstGeom>
                    <a:noFill/>
                    <a:ln>
                      <a:noFill/>
                    </a:ln>
                  </pic:spPr>
                </pic:pic>
              </a:graphicData>
            </a:graphic>
          </wp:inline>
        </w:drawing>
      </w:r>
    </w:p>
    <w:p>
      <w:pPr>
        <w:numPr>
          <w:ilvl w:val="0"/>
          <w:numId w:val="22"/>
        </w:numPr>
        <w:ind w:left="0" w:firstLine="420"/>
        <w:rPr>
          <w:szCs w:val="24"/>
        </w:rPr>
      </w:pPr>
      <w:r>
        <w:rPr>
          <w:rFonts w:hint="eastAsia"/>
          <w:szCs w:val="24"/>
        </w:rPr>
        <w:t>查询</w:t>
      </w:r>
    </w:p>
    <w:p>
      <w:pPr>
        <w:ind w:left="476" w:firstLine="0"/>
      </w:pPr>
      <w:r>
        <w:rPr>
          <w:rFonts w:hint="eastAsia"/>
        </w:rPr>
        <w:t>填写查询条件，点击查询按钮，底部列表将刷新数据，并展示搜索结果。</w:t>
      </w:r>
    </w:p>
    <w:p>
      <w:pPr>
        <w:numPr>
          <w:ilvl w:val="0"/>
          <w:numId w:val="22"/>
        </w:numPr>
        <w:ind w:left="0" w:firstLine="420"/>
        <w:rPr>
          <w:szCs w:val="24"/>
        </w:rPr>
      </w:pPr>
      <w:r>
        <w:rPr>
          <w:rFonts w:hint="eastAsia"/>
          <w:szCs w:val="24"/>
        </w:rPr>
        <w:t>重置</w:t>
      </w:r>
    </w:p>
    <w:p>
      <w:pPr>
        <w:ind w:left="476" w:firstLine="0"/>
        <w:rPr>
          <w:szCs w:val="24"/>
        </w:rPr>
      </w:pPr>
      <w:r>
        <w:rPr>
          <w:rFonts w:hint="eastAsia"/>
        </w:rPr>
        <w:t>点击重置按钮，所有内容均重置到默认状态。</w:t>
      </w:r>
    </w:p>
    <w:p>
      <w:pPr>
        <w:numPr>
          <w:ilvl w:val="0"/>
          <w:numId w:val="22"/>
        </w:numPr>
        <w:ind w:left="0" w:firstLine="420"/>
        <w:rPr>
          <w:szCs w:val="24"/>
        </w:rPr>
      </w:pPr>
      <w:r>
        <w:rPr>
          <w:rFonts w:hint="eastAsia"/>
          <w:szCs w:val="24"/>
        </w:rPr>
        <w:t>新增</w:t>
      </w:r>
    </w:p>
    <w:p>
      <w:pPr>
        <w:ind w:left="476" w:firstLine="0"/>
      </w:pPr>
      <w:r>
        <w:rPr>
          <w:rFonts w:hint="eastAsia"/>
        </w:rPr>
        <w:t>项目负责人可点击新增按钮，跳转至变更的详情填写页面，如下图所示：</w:t>
      </w:r>
    </w:p>
    <w:p>
      <w:pPr>
        <w:widowControl/>
        <w:autoSpaceDE w:val="0"/>
        <w:autoSpaceDN w:val="0"/>
        <w:adjustRightInd w:val="0"/>
        <w:ind w:firstLine="0"/>
        <w:jc w:val="center"/>
        <w:rPr>
          <w:lang w:val="zh-CN"/>
        </w:rPr>
      </w:pPr>
      <w:r>
        <w:drawing>
          <wp:inline distT="0" distB="0" distL="114300" distR="114300">
            <wp:extent cx="5398770" cy="2502535"/>
            <wp:effectExtent l="0" t="0" r="11430" b="12065"/>
            <wp:docPr id="19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62"/>
                    <pic:cNvPicPr>
                      <a:picLocks noChangeAspect="1"/>
                    </pic:cNvPicPr>
                  </pic:nvPicPr>
                  <pic:blipFill>
                    <a:blip r:embed="rId109"/>
                    <a:stretch>
                      <a:fillRect/>
                    </a:stretch>
                  </pic:blipFill>
                  <pic:spPr>
                    <a:xfrm>
                      <a:off x="0" y="0"/>
                      <a:ext cx="5398770" cy="2502535"/>
                    </a:xfrm>
                    <a:prstGeom prst="rect">
                      <a:avLst/>
                    </a:prstGeom>
                    <a:noFill/>
                    <a:ln>
                      <a:noFill/>
                    </a:ln>
                  </pic:spPr>
                </pic:pic>
              </a:graphicData>
            </a:graphic>
          </wp:inline>
        </w:drawing>
      </w:r>
    </w:p>
    <w:p>
      <w:r>
        <w:rPr>
          <w:rFonts w:hint="eastAsia"/>
        </w:rPr>
        <w:t>在填写完毕后，可点击暂存按钮保存以填写的数据，或点击提交按钮，发起验收流程，此时该验收申请处于流程中，如下图所示：</w:t>
      </w:r>
      <w:r>
        <w:rPr>
          <w:rFonts w:hint="eastAsia"/>
        </w:rPr>
        <w:br w:type="textWrapping"/>
      </w:r>
      <w:r>
        <w:drawing>
          <wp:inline distT="0" distB="0" distL="114300" distR="114300">
            <wp:extent cx="5398770" cy="2536190"/>
            <wp:effectExtent l="0" t="0" r="11430" b="8890"/>
            <wp:docPr id="24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31"/>
                    <pic:cNvPicPr>
                      <a:picLocks noChangeAspect="1"/>
                    </pic:cNvPicPr>
                  </pic:nvPicPr>
                  <pic:blipFill>
                    <a:blip r:embed="rId110"/>
                    <a:stretch>
                      <a:fillRect/>
                    </a:stretch>
                  </pic:blipFill>
                  <pic:spPr>
                    <a:xfrm>
                      <a:off x="0" y="0"/>
                      <a:ext cx="5398770" cy="2536190"/>
                    </a:xfrm>
                    <a:prstGeom prst="rect">
                      <a:avLst/>
                    </a:prstGeom>
                    <a:noFill/>
                    <a:ln>
                      <a:noFill/>
                    </a:ln>
                  </pic:spPr>
                </pic:pic>
              </a:graphicData>
            </a:graphic>
          </wp:inline>
        </w:drawing>
      </w:r>
    </w:p>
    <w:p>
      <w:pPr>
        <w:numPr>
          <w:ilvl w:val="0"/>
          <w:numId w:val="22"/>
        </w:numPr>
        <w:ind w:left="0" w:firstLine="420"/>
        <w:rPr>
          <w:szCs w:val="24"/>
        </w:rPr>
      </w:pPr>
      <w:r>
        <w:rPr>
          <w:rFonts w:hint="eastAsia"/>
          <w:szCs w:val="24"/>
        </w:rPr>
        <w:t>删除</w:t>
      </w:r>
    </w:p>
    <w:p>
      <w:r>
        <w:rPr>
          <w:rFonts w:hint="eastAsia"/>
        </w:rPr>
        <w:t>项目负责人可选中不需要的、且处于草稿状态的数据，点击删除按钮将删除将这些数据删除。</w:t>
      </w:r>
    </w:p>
    <w:p>
      <w:pPr>
        <w:numPr>
          <w:ilvl w:val="0"/>
          <w:numId w:val="22"/>
        </w:numPr>
        <w:ind w:left="0" w:firstLine="420"/>
        <w:rPr>
          <w:szCs w:val="24"/>
        </w:rPr>
      </w:pPr>
      <w:r>
        <w:rPr>
          <w:rFonts w:hint="eastAsia"/>
          <w:szCs w:val="24"/>
        </w:rPr>
        <w:t>审批</w:t>
      </w:r>
    </w:p>
    <w:p>
      <w:pPr>
        <w:ind w:firstLine="480" w:firstLineChars="200"/>
      </w:pPr>
      <w:r>
        <w:rPr>
          <w:rFonts w:hint="eastAsia"/>
        </w:rPr>
        <w:t>审批人员，可对项目负责人发起的验收流程进行审批操作，在待办验收页面选择一条数据，点击</w:t>
      </w:r>
      <w:r>
        <w:rPr>
          <w:rFonts w:hint="eastAsia"/>
          <w:lang w:val="en-US" w:eastAsia="zh-CN"/>
        </w:rPr>
        <w:t>办理</w:t>
      </w:r>
      <w:r>
        <w:rPr>
          <w:rFonts w:hint="eastAsia"/>
        </w:rPr>
        <w:t>按钮，即可进入详情页面，如下图所示：</w:t>
      </w:r>
      <w:r>
        <w:rPr>
          <w:rFonts w:hint="eastAsia"/>
        </w:rPr>
        <w:br w:type="textWrapping"/>
      </w:r>
      <w:r>
        <w:drawing>
          <wp:inline distT="0" distB="0" distL="114300" distR="114300">
            <wp:extent cx="5387340" cy="2508250"/>
            <wp:effectExtent l="0" t="0" r="7620" b="6350"/>
            <wp:docPr id="19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3"/>
                    <pic:cNvPicPr>
                      <a:picLocks noChangeAspect="1"/>
                    </pic:cNvPicPr>
                  </pic:nvPicPr>
                  <pic:blipFill>
                    <a:blip r:embed="rId111"/>
                    <a:stretch>
                      <a:fillRect/>
                    </a:stretch>
                  </pic:blipFill>
                  <pic:spPr>
                    <a:xfrm>
                      <a:off x="0" y="0"/>
                      <a:ext cx="5387340" cy="2508250"/>
                    </a:xfrm>
                    <a:prstGeom prst="rect">
                      <a:avLst/>
                    </a:prstGeom>
                    <a:noFill/>
                    <a:ln>
                      <a:noFill/>
                    </a:ln>
                  </pic:spPr>
                </pic:pic>
              </a:graphicData>
            </a:graphic>
          </wp:inline>
        </w:drawing>
      </w:r>
    </w:p>
    <w:p>
      <w:pPr>
        <w:pStyle w:val="65"/>
      </w:pPr>
      <w:r>
        <w:drawing>
          <wp:inline distT="0" distB="0" distL="114300" distR="114300">
            <wp:extent cx="5398770" cy="2513965"/>
            <wp:effectExtent l="0" t="0" r="11430" b="635"/>
            <wp:docPr id="19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4"/>
                    <pic:cNvPicPr>
                      <a:picLocks noChangeAspect="1"/>
                    </pic:cNvPicPr>
                  </pic:nvPicPr>
                  <pic:blipFill>
                    <a:blip r:embed="rId112"/>
                    <a:stretch>
                      <a:fillRect/>
                    </a:stretch>
                  </pic:blipFill>
                  <pic:spPr>
                    <a:xfrm>
                      <a:off x="0" y="0"/>
                      <a:ext cx="5398770" cy="2513965"/>
                    </a:xfrm>
                    <a:prstGeom prst="rect">
                      <a:avLst/>
                    </a:prstGeom>
                    <a:noFill/>
                    <a:ln>
                      <a:noFill/>
                    </a:ln>
                  </pic:spPr>
                </pic:pic>
              </a:graphicData>
            </a:graphic>
          </wp:inline>
        </w:drawing>
      </w:r>
    </w:p>
    <w:p>
      <w:r>
        <w:rPr>
          <w:rFonts w:hint="eastAsia"/>
        </w:rPr>
        <w:t>此时，审批人员不可对详细进行修改操作，点击“</w:t>
      </w:r>
      <w:r>
        <w:rPr>
          <w:rFonts w:hint="eastAsia"/>
          <w:lang w:val="en-US" w:eastAsia="zh-CN"/>
        </w:rPr>
        <w:t>审核</w:t>
      </w:r>
      <w:r>
        <w:rPr>
          <w:rFonts w:hint="eastAsia"/>
        </w:rPr>
        <w:t>”按钮并填写意见后，即可发送下一环节，如下图所示：</w:t>
      </w:r>
      <w:r>
        <w:rPr>
          <w:rFonts w:hint="eastAsia"/>
        </w:rPr>
        <w:br w:type="textWrapping"/>
      </w:r>
      <w:r>
        <w:drawing>
          <wp:inline distT="0" distB="0" distL="114300" distR="114300">
            <wp:extent cx="5399405" cy="2180590"/>
            <wp:effectExtent l="0" t="0" r="10795" b="13970"/>
            <wp:docPr id="19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65"/>
                    <pic:cNvPicPr>
                      <a:picLocks noChangeAspect="1"/>
                    </pic:cNvPicPr>
                  </pic:nvPicPr>
                  <pic:blipFill>
                    <a:blip r:embed="rId113"/>
                    <a:stretch>
                      <a:fillRect/>
                    </a:stretch>
                  </pic:blipFill>
                  <pic:spPr>
                    <a:xfrm>
                      <a:off x="0" y="0"/>
                      <a:ext cx="5399405" cy="2180590"/>
                    </a:xfrm>
                    <a:prstGeom prst="rect">
                      <a:avLst/>
                    </a:prstGeom>
                    <a:noFill/>
                    <a:ln>
                      <a:noFill/>
                    </a:ln>
                  </pic:spPr>
                </pic:pic>
              </a:graphicData>
            </a:graphic>
          </wp:inline>
        </w:drawing>
      </w:r>
    </w:p>
    <w:p>
      <w:pPr>
        <w:numPr>
          <w:ilvl w:val="0"/>
          <w:numId w:val="0"/>
        </w:numPr>
        <w:ind w:left="420" w:leftChars="0"/>
        <w:rPr>
          <w:szCs w:val="24"/>
        </w:rPr>
      </w:pPr>
      <w:r>
        <w:rPr>
          <w:rFonts w:hint="eastAsia"/>
          <w:szCs w:val="24"/>
          <w:lang w:val="en-US" w:eastAsia="zh-CN"/>
        </w:rPr>
        <w:t>（6）批量</w:t>
      </w:r>
      <w:r>
        <w:rPr>
          <w:rFonts w:hint="eastAsia"/>
          <w:szCs w:val="24"/>
        </w:rPr>
        <w:t>审批</w:t>
      </w:r>
    </w:p>
    <w:p>
      <w:pPr>
        <w:pStyle w:val="65"/>
        <w:ind w:firstLine="480" w:firstLineChars="200"/>
        <w:jc w:val="both"/>
        <w:rPr>
          <w:rFonts w:hint="eastAsia"/>
          <w:lang w:val="en-US" w:eastAsia="zh-CN"/>
        </w:rPr>
      </w:pPr>
      <w:r>
        <w:rPr>
          <w:rFonts w:hint="eastAsia"/>
          <w:lang w:val="en-US" w:eastAsia="zh-CN"/>
        </w:rPr>
        <w:t>勾选列表数据，点击【批量审批】按钮，可批量审核和退回。</w:t>
      </w:r>
    </w:p>
    <w:p>
      <w:pPr>
        <w:pStyle w:val="65"/>
        <w:jc w:val="both"/>
      </w:pPr>
      <w:r>
        <w:drawing>
          <wp:inline distT="0" distB="0" distL="114300" distR="114300">
            <wp:extent cx="5389880" cy="2454910"/>
            <wp:effectExtent l="0" t="0" r="5080" b="13970"/>
            <wp:docPr id="20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66"/>
                    <pic:cNvPicPr>
                      <a:picLocks noChangeAspect="1"/>
                    </pic:cNvPicPr>
                  </pic:nvPicPr>
                  <pic:blipFill>
                    <a:blip r:embed="rId114"/>
                    <a:stretch>
                      <a:fillRect/>
                    </a:stretch>
                  </pic:blipFill>
                  <pic:spPr>
                    <a:xfrm>
                      <a:off x="0" y="0"/>
                      <a:ext cx="5389880" cy="2454910"/>
                    </a:xfrm>
                    <a:prstGeom prst="rect">
                      <a:avLst/>
                    </a:prstGeom>
                    <a:noFill/>
                    <a:ln>
                      <a:noFill/>
                    </a:ln>
                  </pic:spPr>
                </pic:pic>
              </a:graphicData>
            </a:graphic>
          </wp:inline>
        </w:drawing>
      </w:r>
    </w:p>
    <w:p>
      <w:pPr>
        <w:numPr>
          <w:ilvl w:val="0"/>
          <w:numId w:val="0"/>
        </w:numPr>
        <w:ind w:left="420" w:leftChars="0"/>
        <w:rPr>
          <w:rFonts w:hint="default" w:eastAsia="宋体"/>
          <w:lang w:val="en-US" w:eastAsia="zh-CN"/>
        </w:rPr>
      </w:pPr>
      <w:r>
        <w:rPr>
          <w:rFonts w:hint="eastAsia"/>
          <w:szCs w:val="24"/>
          <w:lang w:val="en-US" w:eastAsia="zh-CN"/>
        </w:rPr>
        <w:t>（7）预览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0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default" w:eastAsia="宋体"/>
          <w:lang w:val="en-US" w:eastAsia="zh-CN"/>
        </w:rPr>
      </w:pPr>
      <w:r>
        <w:rPr>
          <w:rFonts w:hint="eastAsia"/>
          <w:lang w:eastAsia="zh-CN"/>
        </w:rPr>
        <w:t>（</w:t>
      </w:r>
      <w:r>
        <w:rPr>
          <w:rFonts w:hint="eastAsia"/>
          <w:lang w:val="en-US" w:eastAsia="zh-CN"/>
        </w:rPr>
        <w:t>8</w:t>
      </w:r>
      <w:r>
        <w:rPr>
          <w:rFonts w:hint="eastAsia"/>
          <w:lang w:eastAsia="zh-CN"/>
        </w:rPr>
        <w:t>）</w:t>
      </w:r>
      <w:r>
        <w:rPr>
          <w:rFonts w:hint="eastAsia"/>
          <w:lang w:val="en-US" w:eastAsia="zh-CN"/>
        </w:rPr>
        <w:t>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numPr>
          <w:ilvl w:val="0"/>
          <w:numId w:val="0"/>
        </w:numPr>
        <w:ind w:left="420" w:leftChars="0"/>
        <w:rPr>
          <w:rFonts w:hint="default"/>
          <w:lang w:val="en-US" w:eastAsia="zh-CN"/>
        </w:rPr>
      </w:pPr>
      <w:r>
        <w:drawing>
          <wp:inline distT="0" distB="0" distL="114300" distR="114300">
            <wp:extent cx="5391785" cy="1189355"/>
            <wp:effectExtent l="0" t="0" r="3175" b="14605"/>
            <wp:docPr id="2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在办验收</w:t>
      </w:r>
    </w:p>
    <w:p>
      <w:pPr>
        <w:rPr>
          <w:rFonts w:hAnsi="Arial"/>
          <w:color w:val="000000"/>
        </w:rPr>
      </w:pPr>
      <w:r>
        <w:rPr>
          <w:rFonts w:hint="eastAsia" w:hAnsi="Arial"/>
          <w:color w:val="000000"/>
        </w:rPr>
        <w:t>在办验收模块，此模块只有项目负责人拥有，并可在此模块中，查看是自己发起且未完结的验收流程</w:t>
      </w:r>
      <w:r>
        <w:rPr>
          <w:rFonts w:hint="eastAsia" w:hAnsi="Arial"/>
          <w:color w:val="000000"/>
          <w:lang w:val="en-US" w:eastAsia="zh-CN"/>
        </w:rPr>
        <w:t>还可撤回、打印、预览文书</w:t>
      </w:r>
      <w:r>
        <w:rPr>
          <w:rFonts w:hint="eastAsia" w:hAnsi="Arial"/>
          <w:color w:val="000000"/>
        </w:rPr>
        <w:t>。如下图所示：</w:t>
      </w:r>
    </w:p>
    <w:p>
      <w:pPr>
        <w:pStyle w:val="65"/>
      </w:pPr>
      <w:r>
        <w:drawing>
          <wp:inline distT="0" distB="0" distL="114300" distR="114300">
            <wp:extent cx="5393055" cy="2499360"/>
            <wp:effectExtent l="0" t="0" r="1905" b="0"/>
            <wp:docPr id="20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7"/>
                    <pic:cNvPicPr>
                      <a:picLocks noChangeAspect="1"/>
                    </pic:cNvPicPr>
                  </pic:nvPicPr>
                  <pic:blipFill>
                    <a:blip r:embed="rId115"/>
                    <a:stretch>
                      <a:fillRect/>
                    </a:stretch>
                  </pic:blipFill>
                  <pic:spPr>
                    <a:xfrm>
                      <a:off x="0" y="0"/>
                      <a:ext cx="5393055" cy="2499360"/>
                    </a:xfrm>
                    <a:prstGeom prst="rect">
                      <a:avLst/>
                    </a:prstGeom>
                    <a:noFill/>
                    <a:ln>
                      <a:noFill/>
                    </a:ln>
                  </pic:spPr>
                </pic:pic>
              </a:graphicData>
            </a:graphic>
          </wp:inline>
        </w:drawing>
      </w:r>
    </w:p>
    <w:p>
      <w:pPr>
        <w:numPr>
          <w:ilvl w:val="0"/>
          <w:numId w:val="23"/>
        </w:numPr>
        <w:ind w:left="0" w:firstLine="420"/>
        <w:rPr>
          <w:szCs w:val="24"/>
        </w:rPr>
      </w:pPr>
      <w:r>
        <w:rPr>
          <w:rFonts w:hint="eastAsia"/>
          <w:szCs w:val="24"/>
        </w:rPr>
        <w:t>查询</w:t>
      </w:r>
    </w:p>
    <w:p>
      <w:pPr>
        <w:ind w:left="420" w:firstLine="0"/>
        <w:rPr>
          <w:szCs w:val="24"/>
        </w:rPr>
      </w:pPr>
      <w:r>
        <w:rPr>
          <w:rFonts w:hint="eastAsia"/>
          <w:szCs w:val="24"/>
        </w:rPr>
        <w:t>填写查询条件，点击查询按钮，底部列表将刷新数据，并展示搜索结果。</w:t>
      </w:r>
    </w:p>
    <w:p>
      <w:pPr>
        <w:numPr>
          <w:ilvl w:val="0"/>
          <w:numId w:val="23"/>
        </w:numPr>
        <w:ind w:left="0" w:firstLine="420"/>
        <w:rPr>
          <w:szCs w:val="24"/>
        </w:rPr>
      </w:pPr>
      <w:r>
        <w:rPr>
          <w:rFonts w:hint="eastAsia"/>
          <w:szCs w:val="24"/>
        </w:rPr>
        <w:t>重置</w:t>
      </w:r>
    </w:p>
    <w:p>
      <w:pPr>
        <w:ind w:left="420" w:firstLine="0"/>
        <w:rPr>
          <w:szCs w:val="24"/>
        </w:rPr>
      </w:pPr>
      <w:r>
        <w:rPr>
          <w:rFonts w:hint="eastAsia"/>
          <w:szCs w:val="24"/>
        </w:rPr>
        <w:t>点击重置按钮，所有内容均重置到默认状态。</w:t>
      </w:r>
    </w:p>
    <w:p>
      <w:pPr>
        <w:numPr>
          <w:ilvl w:val="0"/>
          <w:numId w:val="23"/>
        </w:numPr>
        <w:ind w:left="0" w:firstLine="420"/>
        <w:rPr>
          <w:szCs w:val="24"/>
        </w:rPr>
      </w:pPr>
      <w:r>
        <w:rPr>
          <w:rFonts w:hint="eastAsia"/>
          <w:szCs w:val="24"/>
        </w:rPr>
        <w:t>查看</w:t>
      </w:r>
    </w:p>
    <w:p>
      <w:pPr>
        <w:ind w:left="420" w:firstLine="0"/>
        <w:rPr>
          <w:rFonts w:hint="eastAsia"/>
          <w:szCs w:val="24"/>
        </w:rPr>
      </w:pPr>
      <w:r>
        <w:rPr>
          <w:rFonts w:hint="eastAsia"/>
          <w:szCs w:val="24"/>
        </w:rPr>
        <w:t>点击</w:t>
      </w:r>
      <w:r>
        <w:rPr>
          <w:rFonts w:hint="eastAsia"/>
          <w:szCs w:val="24"/>
          <w:lang w:val="en-US" w:eastAsia="zh-CN"/>
        </w:rPr>
        <w:t>详情</w:t>
      </w:r>
      <w:r>
        <w:rPr>
          <w:rFonts w:hint="eastAsia"/>
          <w:szCs w:val="24"/>
        </w:rPr>
        <w:t>按钮，可进入详情页查看具体数据。</w:t>
      </w:r>
    </w:p>
    <w:p>
      <w:pPr>
        <w:numPr>
          <w:ilvl w:val="0"/>
          <w:numId w:val="0"/>
        </w:numPr>
        <w:ind w:left="420" w:leftChars="0"/>
        <w:rPr>
          <w:rFonts w:hint="eastAsia"/>
          <w:szCs w:val="24"/>
        </w:rPr>
      </w:pPr>
      <w:r>
        <w:rPr>
          <w:rFonts w:hint="eastAsia"/>
          <w:szCs w:val="24"/>
          <w:lang w:val="en-US" w:eastAsia="zh-CN"/>
        </w:rPr>
        <w:t>（4）预览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5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0"/>
        </w:numPr>
        <w:ind w:left="420" w:leftChars="0"/>
      </w:pPr>
      <w:r>
        <w:rPr>
          <w:rFonts w:hint="eastAsia"/>
          <w:lang w:val="en-US" w:eastAsia="zh-CN"/>
        </w:rPr>
        <w:t>（5）打印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0"/>
        </w:numPr>
        <w:ind w:firstLine="240" w:firstLineChars="100"/>
        <w:rPr>
          <w:rFonts w:hint="eastAsia"/>
          <w:lang w:val="zh-CN"/>
        </w:rPr>
      </w:pPr>
      <w:r>
        <w:rPr>
          <w:rFonts w:hint="eastAsia"/>
          <w:lang w:val="en-US" w:eastAsia="zh-CN"/>
        </w:rPr>
        <w:t>（6）撤回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ind w:left="420" w:firstLine="0"/>
        <w:rPr>
          <w:rFonts w:hint="eastAsia"/>
          <w:szCs w:val="24"/>
        </w:rPr>
      </w:pPr>
      <w:r>
        <w:drawing>
          <wp:inline distT="0" distB="0" distL="114300" distR="114300">
            <wp:extent cx="5396865" cy="1429385"/>
            <wp:effectExtent l="0" t="0" r="13335" b="3175"/>
            <wp:docPr id="26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已办验收</w:t>
      </w:r>
    </w:p>
    <w:p>
      <w:pPr>
        <w:rPr>
          <w:rStyle w:val="63"/>
        </w:rPr>
      </w:pPr>
      <w:r>
        <w:rPr>
          <w:rStyle w:val="63"/>
          <w:rFonts w:hint="eastAsia"/>
        </w:rPr>
        <w:t>已办验收模块，项目负责人可在此模块中查看自己发起，且流程已经到达“验收材料备案”之后</w:t>
      </w:r>
      <w:bookmarkStart w:id="23" w:name="_GoBack"/>
      <w:bookmarkEnd w:id="23"/>
      <w:r>
        <w:rPr>
          <w:rStyle w:val="63"/>
          <w:rFonts w:hint="eastAsia"/>
        </w:rPr>
        <w:t>的验收申请，其他审批人员可在此模块中查看自己已经审批过的所有验收申请。且所有人员在此模块都只有查看的权限</w:t>
      </w:r>
      <w:r>
        <w:rPr>
          <w:rStyle w:val="63"/>
          <w:rFonts w:hint="eastAsia"/>
          <w:lang w:val="en-US" w:eastAsia="zh-CN"/>
        </w:rPr>
        <w:t>还可撤回、打印、预览文书</w:t>
      </w:r>
      <w:r>
        <w:rPr>
          <w:rStyle w:val="63"/>
          <w:rFonts w:hint="eastAsia"/>
        </w:rPr>
        <w:t>。如下图所示：</w:t>
      </w:r>
    </w:p>
    <w:p>
      <w:pPr>
        <w:pStyle w:val="65"/>
      </w:pPr>
      <w:r>
        <w:drawing>
          <wp:inline distT="0" distB="0" distL="114300" distR="114300">
            <wp:extent cx="5398770" cy="2510790"/>
            <wp:effectExtent l="0" t="0" r="11430" b="3810"/>
            <wp:docPr id="20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68"/>
                    <pic:cNvPicPr>
                      <a:picLocks noChangeAspect="1"/>
                    </pic:cNvPicPr>
                  </pic:nvPicPr>
                  <pic:blipFill>
                    <a:blip r:embed="rId116"/>
                    <a:stretch>
                      <a:fillRect/>
                    </a:stretch>
                  </pic:blipFill>
                  <pic:spPr>
                    <a:xfrm>
                      <a:off x="0" y="0"/>
                      <a:ext cx="5398770" cy="2510790"/>
                    </a:xfrm>
                    <a:prstGeom prst="rect">
                      <a:avLst/>
                    </a:prstGeom>
                    <a:noFill/>
                    <a:ln>
                      <a:noFill/>
                    </a:ln>
                  </pic:spPr>
                </pic:pic>
              </a:graphicData>
            </a:graphic>
          </wp:inline>
        </w:drawing>
      </w:r>
    </w:p>
    <w:p>
      <w:pPr>
        <w:numPr>
          <w:ilvl w:val="0"/>
          <w:numId w:val="24"/>
        </w:numPr>
        <w:ind w:left="0" w:firstLine="420"/>
        <w:rPr>
          <w:szCs w:val="24"/>
        </w:rPr>
      </w:pPr>
      <w:r>
        <w:rPr>
          <w:rFonts w:hint="eastAsia"/>
          <w:szCs w:val="24"/>
        </w:rPr>
        <w:t>查询</w:t>
      </w:r>
    </w:p>
    <w:p>
      <w:pPr>
        <w:ind w:left="476" w:firstLine="0"/>
      </w:pPr>
      <w:r>
        <w:rPr>
          <w:rFonts w:hint="eastAsia"/>
        </w:rPr>
        <w:t>填写查询条件，点击查询按钮，底部列表将刷新数据，并展示搜索结果。</w:t>
      </w:r>
    </w:p>
    <w:p>
      <w:pPr>
        <w:numPr>
          <w:ilvl w:val="0"/>
          <w:numId w:val="24"/>
        </w:numPr>
        <w:ind w:left="0" w:firstLine="420"/>
        <w:rPr>
          <w:szCs w:val="24"/>
        </w:rPr>
      </w:pPr>
      <w:r>
        <w:rPr>
          <w:rFonts w:hint="eastAsia"/>
          <w:szCs w:val="24"/>
        </w:rPr>
        <w:t>重置</w:t>
      </w:r>
    </w:p>
    <w:p>
      <w:pPr>
        <w:ind w:left="476" w:firstLine="0"/>
      </w:pPr>
      <w:r>
        <w:rPr>
          <w:rFonts w:hint="eastAsia"/>
        </w:rPr>
        <w:t>点击重置按钮，所有内容均重置到默认状态。</w:t>
      </w:r>
    </w:p>
    <w:p>
      <w:pPr>
        <w:numPr>
          <w:ilvl w:val="0"/>
          <w:numId w:val="24"/>
        </w:numPr>
        <w:ind w:left="0" w:firstLine="420"/>
        <w:rPr>
          <w:szCs w:val="24"/>
        </w:rPr>
      </w:pPr>
      <w:r>
        <w:rPr>
          <w:rFonts w:hint="eastAsia"/>
          <w:szCs w:val="24"/>
        </w:rPr>
        <w:t>查看</w:t>
      </w:r>
    </w:p>
    <w:p>
      <w:pPr>
        <w:ind w:left="476" w:firstLine="0"/>
        <w:rPr>
          <w:rFonts w:hint="eastAsia"/>
        </w:rPr>
      </w:pPr>
      <w:r>
        <w:rPr>
          <w:rFonts w:hint="eastAsia"/>
        </w:rPr>
        <w:t>点击</w:t>
      </w:r>
      <w:r>
        <w:rPr>
          <w:rFonts w:hint="eastAsia"/>
          <w:lang w:val="en-US" w:eastAsia="zh-CN"/>
        </w:rPr>
        <w:t>详情</w:t>
      </w:r>
      <w:r>
        <w:rPr>
          <w:rFonts w:hint="eastAsia"/>
        </w:rPr>
        <w:t>按钮，可进入详情页查看具体数据。</w:t>
      </w:r>
    </w:p>
    <w:p>
      <w:pPr>
        <w:numPr>
          <w:ilvl w:val="0"/>
          <w:numId w:val="0"/>
        </w:numPr>
        <w:ind w:left="420" w:leftChars="0"/>
        <w:rPr>
          <w:rFonts w:hint="eastAsia"/>
          <w:szCs w:val="24"/>
        </w:rPr>
      </w:pPr>
      <w:r>
        <w:rPr>
          <w:rFonts w:hint="eastAsia"/>
          <w:szCs w:val="24"/>
          <w:lang w:val="en-US" w:eastAsia="zh-CN"/>
        </w:rPr>
        <w:t>（4）预览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6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0"/>
        </w:numPr>
        <w:ind w:left="420" w:leftChars="0"/>
      </w:pPr>
      <w:r>
        <w:rPr>
          <w:rFonts w:hint="eastAsia"/>
          <w:lang w:val="en-US" w:eastAsia="zh-CN"/>
        </w:rPr>
        <w:t>（5）打印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0"/>
        </w:numPr>
        <w:ind w:left="420" w:leftChars="0"/>
        <w:rPr>
          <w:rFonts w:hint="eastAsia"/>
          <w:lang w:val="zh-CN"/>
        </w:rPr>
      </w:pPr>
      <w:r>
        <w:rPr>
          <w:rFonts w:hint="eastAsia"/>
          <w:lang w:val="en-US" w:eastAsia="zh-CN"/>
        </w:rPr>
        <w:t>（6）撤回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ind w:left="476" w:firstLine="0"/>
        <w:rPr>
          <w:rFonts w:hint="eastAsia"/>
        </w:rPr>
      </w:pPr>
      <w:r>
        <w:drawing>
          <wp:inline distT="0" distB="0" distL="114300" distR="114300">
            <wp:extent cx="5396865" cy="1429385"/>
            <wp:effectExtent l="0" t="0" r="13335" b="3175"/>
            <wp:docPr id="26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验收材料备案</w:t>
      </w:r>
    </w:p>
    <w:p>
      <w:pPr>
        <w:rPr>
          <w:rFonts w:hAnsi="Arial"/>
          <w:color w:val="000000"/>
        </w:rPr>
      </w:pPr>
      <w:r>
        <w:rPr>
          <w:rFonts w:hint="eastAsia" w:hAnsi="Arial"/>
          <w:color w:val="000000"/>
        </w:rPr>
        <w:t>验收材料备案模块，此模块只有</w:t>
      </w:r>
      <w:r>
        <w:rPr>
          <w:rFonts w:hint="eastAsia" w:hAnsi="Arial"/>
          <w:b/>
          <w:bCs/>
          <w:color w:val="000000"/>
        </w:rPr>
        <w:t>项目负责人</w:t>
      </w:r>
      <w:r>
        <w:rPr>
          <w:rFonts w:hint="eastAsia" w:hAnsi="Arial"/>
          <w:color w:val="000000"/>
        </w:rPr>
        <w:t>拥有，并可在此模块中，看到流程处于“验收材料备案”节点处的验收流程。此时，项目负责人可点击“编辑”按钮，对验收申请进行材料补充（备案），模块可进行查询、重置查询等功能，如下图所示：</w:t>
      </w:r>
    </w:p>
    <w:p>
      <w:pPr>
        <w:pStyle w:val="65"/>
      </w:pPr>
      <w:r>
        <w:drawing>
          <wp:inline distT="0" distB="0" distL="114300" distR="114300">
            <wp:extent cx="5398770" cy="2317115"/>
            <wp:effectExtent l="0" t="0" r="11430" b="14605"/>
            <wp:docPr id="20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9"/>
                    <pic:cNvPicPr>
                      <a:picLocks noChangeAspect="1"/>
                    </pic:cNvPicPr>
                  </pic:nvPicPr>
                  <pic:blipFill>
                    <a:blip r:embed="rId117"/>
                    <a:stretch>
                      <a:fillRect/>
                    </a:stretch>
                  </pic:blipFill>
                  <pic:spPr>
                    <a:xfrm>
                      <a:off x="0" y="0"/>
                      <a:ext cx="5398770" cy="2317115"/>
                    </a:xfrm>
                    <a:prstGeom prst="rect">
                      <a:avLst/>
                    </a:prstGeom>
                    <a:noFill/>
                    <a:ln>
                      <a:noFill/>
                    </a:ln>
                  </pic:spPr>
                </pic:pic>
              </a:graphicData>
            </a:graphic>
          </wp:inline>
        </w:drawing>
      </w:r>
    </w:p>
    <w:p>
      <w:pPr>
        <w:numPr>
          <w:ilvl w:val="0"/>
          <w:numId w:val="25"/>
        </w:numPr>
        <w:ind w:left="0" w:firstLine="420"/>
        <w:rPr>
          <w:szCs w:val="24"/>
        </w:rPr>
      </w:pPr>
      <w:r>
        <w:rPr>
          <w:rFonts w:hint="eastAsia"/>
          <w:szCs w:val="24"/>
        </w:rPr>
        <w:t>查询</w:t>
      </w:r>
    </w:p>
    <w:p>
      <w:r>
        <w:rPr>
          <w:rFonts w:hint="eastAsia"/>
        </w:rPr>
        <w:t>填写查询条件，点击查询按钮，底部列表将刷新数据，并展示搜索结果。</w:t>
      </w:r>
    </w:p>
    <w:p>
      <w:pPr>
        <w:numPr>
          <w:ilvl w:val="0"/>
          <w:numId w:val="25"/>
        </w:numPr>
        <w:ind w:left="0" w:firstLine="420"/>
        <w:rPr>
          <w:szCs w:val="24"/>
        </w:rPr>
      </w:pPr>
      <w:r>
        <w:rPr>
          <w:rFonts w:hint="eastAsia"/>
          <w:szCs w:val="24"/>
        </w:rPr>
        <w:t>重置</w:t>
      </w:r>
    </w:p>
    <w:p>
      <w:pPr>
        <w:ind w:left="476" w:firstLine="0"/>
      </w:pPr>
      <w:r>
        <w:rPr>
          <w:rFonts w:hint="eastAsia"/>
        </w:rPr>
        <w:t>点击重置按钮，所有内容均重置到默认状态。</w:t>
      </w:r>
    </w:p>
    <w:p>
      <w:pPr>
        <w:numPr>
          <w:ilvl w:val="0"/>
          <w:numId w:val="25"/>
        </w:numPr>
        <w:ind w:left="0" w:firstLine="420"/>
        <w:rPr>
          <w:szCs w:val="24"/>
        </w:rPr>
      </w:pPr>
      <w:r>
        <w:rPr>
          <w:rFonts w:hint="eastAsia"/>
          <w:szCs w:val="24"/>
        </w:rPr>
        <w:t>材料备案</w:t>
      </w:r>
    </w:p>
    <w:p>
      <w:r>
        <w:rPr>
          <w:rFonts w:hint="eastAsia"/>
        </w:rPr>
        <w:t>项目负责人可对自己发起的验收流程进行材料备案操作，在验收材料备案页面选择一条数据，点击</w:t>
      </w:r>
      <w:r>
        <w:rPr>
          <w:rFonts w:hint="eastAsia"/>
          <w:lang w:val="en-US" w:eastAsia="zh-CN"/>
        </w:rPr>
        <w:t>办理</w:t>
      </w:r>
      <w:r>
        <w:rPr>
          <w:rFonts w:hint="eastAsia"/>
        </w:rPr>
        <w:t>按钮，即可进入详情页面，如下图所示：</w:t>
      </w:r>
      <w:r>
        <w:rPr>
          <w:rFonts w:hint="eastAsia"/>
        </w:rPr>
        <w:br w:type="textWrapping"/>
      </w:r>
      <w:r>
        <w:drawing>
          <wp:inline distT="0" distB="0" distL="114300" distR="114300">
            <wp:extent cx="5389880" cy="2364740"/>
            <wp:effectExtent l="0" t="0" r="5080" b="12700"/>
            <wp:docPr id="207"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71"/>
                    <pic:cNvPicPr>
                      <a:picLocks noChangeAspect="1"/>
                    </pic:cNvPicPr>
                  </pic:nvPicPr>
                  <pic:blipFill>
                    <a:blip r:embed="rId118"/>
                    <a:stretch>
                      <a:fillRect/>
                    </a:stretch>
                  </pic:blipFill>
                  <pic:spPr>
                    <a:xfrm>
                      <a:off x="0" y="0"/>
                      <a:ext cx="5389880" cy="2364740"/>
                    </a:xfrm>
                    <a:prstGeom prst="rect">
                      <a:avLst/>
                    </a:prstGeom>
                    <a:noFill/>
                    <a:ln>
                      <a:noFill/>
                    </a:ln>
                  </pic:spPr>
                </pic:pic>
              </a:graphicData>
            </a:graphic>
          </wp:inline>
        </w:drawing>
      </w:r>
    </w:p>
    <w:p>
      <w:pPr>
        <w:ind w:firstLine="0"/>
      </w:pPr>
      <w:r>
        <w:drawing>
          <wp:inline distT="0" distB="0" distL="114300" distR="114300">
            <wp:extent cx="5398770" cy="1775460"/>
            <wp:effectExtent l="0" t="0" r="11430" b="7620"/>
            <wp:docPr id="20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72"/>
                    <pic:cNvPicPr>
                      <a:picLocks noChangeAspect="1"/>
                    </pic:cNvPicPr>
                  </pic:nvPicPr>
                  <pic:blipFill>
                    <a:blip r:embed="rId119"/>
                    <a:stretch>
                      <a:fillRect/>
                    </a:stretch>
                  </pic:blipFill>
                  <pic:spPr>
                    <a:xfrm>
                      <a:off x="0" y="0"/>
                      <a:ext cx="5398770" cy="1775460"/>
                    </a:xfrm>
                    <a:prstGeom prst="rect">
                      <a:avLst/>
                    </a:prstGeom>
                    <a:noFill/>
                    <a:ln>
                      <a:noFill/>
                    </a:ln>
                  </pic:spPr>
                </pic:pic>
              </a:graphicData>
            </a:graphic>
          </wp:inline>
        </w:drawing>
      </w:r>
    </w:p>
    <w:p>
      <w:r>
        <w:rPr>
          <w:rFonts w:hint="eastAsia"/>
        </w:rPr>
        <w:t>此时，项目负责人可对上传、填写验收需要的数据及材料，点击暂存可保存数据，点击“提交”按钮并填写意见后，即可发送下一环节，如下图所示：</w:t>
      </w:r>
      <w:r>
        <w:rPr>
          <w:rFonts w:hint="eastAsia"/>
        </w:rPr>
        <w:br w:type="textWrapping"/>
      </w:r>
      <w:r>
        <w:drawing>
          <wp:inline distT="0" distB="0" distL="114300" distR="114300">
            <wp:extent cx="5398770" cy="2544445"/>
            <wp:effectExtent l="0" t="0" r="11430" b="635"/>
            <wp:docPr id="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1"/>
                    <pic:cNvPicPr>
                      <a:picLocks noChangeAspect="1"/>
                    </pic:cNvPicPr>
                  </pic:nvPicPr>
                  <pic:blipFill>
                    <a:blip r:embed="rId120"/>
                    <a:stretch>
                      <a:fillRect/>
                    </a:stretch>
                  </pic:blipFill>
                  <pic:spPr>
                    <a:xfrm>
                      <a:off x="0" y="0"/>
                      <a:ext cx="5398770" cy="2544445"/>
                    </a:xfrm>
                    <a:prstGeom prst="rect">
                      <a:avLst/>
                    </a:prstGeom>
                    <a:noFill/>
                    <a:ln>
                      <a:noFill/>
                    </a:ln>
                  </pic:spPr>
                </pic:pic>
              </a:graphicData>
            </a:graphic>
          </wp:inline>
        </w:drawing>
      </w:r>
    </w:p>
    <w:p>
      <w:r>
        <w:rPr>
          <w:rFonts w:hint="eastAsia"/>
        </w:rPr>
        <w:t>发送下一环节后，再次回到验收材料备案列表页面，该条数据只具备查看权限，无法编辑</w:t>
      </w:r>
      <w:r>
        <w:rPr>
          <w:rFonts w:hint="eastAsia"/>
          <w:lang w:eastAsia="zh-CN"/>
        </w:rPr>
        <w:t>。</w:t>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待办成果登记</w:t>
      </w:r>
    </w:p>
    <w:p>
      <w:pPr>
        <w:rPr>
          <w:rStyle w:val="63"/>
        </w:rPr>
      </w:pPr>
      <w:r>
        <w:rPr>
          <w:rStyle w:val="63"/>
          <w:rFonts w:hint="eastAsia"/>
        </w:rPr>
        <w:t>待办成果登记模块，项目负责人以及审批人员可在此模块中，看到验收流程处于“成果登记”节点之后的待办验收流程。此时，项目负责人可点击“</w:t>
      </w:r>
      <w:r>
        <w:rPr>
          <w:rStyle w:val="63"/>
          <w:rFonts w:hint="eastAsia"/>
          <w:lang w:val="en-US" w:eastAsia="zh-CN"/>
        </w:rPr>
        <w:t>办理</w:t>
      </w:r>
      <w:r>
        <w:rPr>
          <w:rStyle w:val="63"/>
          <w:rFonts w:hint="eastAsia"/>
        </w:rPr>
        <w:t>”按钮，对验收申请进行成果登记，其他审批人员可查看数据并进行审批操作。模块可进行查询、重置查询</w:t>
      </w:r>
      <w:r>
        <w:rPr>
          <w:rStyle w:val="63"/>
          <w:rFonts w:hint="eastAsia"/>
          <w:lang w:eastAsia="zh-CN"/>
        </w:rPr>
        <w:t>、</w:t>
      </w:r>
      <w:r>
        <w:rPr>
          <w:rStyle w:val="63"/>
          <w:rFonts w:hint="eastAsia"/>
          <w:lang w:val="en-US" w:eastAsia="zh-CN"/>
        </w:rPr>
        <w:t>打印、预览</w:t>
      </w:r>
      <w:r>
        <w:rPr>
          <w:rStyle w:val="63"/>
          <w:rFonts w:hint="eastAsia"/>
        </w:rPr>
        <w:t>等功能，如下图所示：</w:t>
      </w:r>
    </w:p>
    <w:p>
      <w:pPr>
        <w:widowControl/>
        <w:autoSpaceDE w:val="0"/>
        <w:autoSpaceDN w:val="0"/>
        <w:adjustRightInd w:val="0"/>
        <w:ind w:firstLine="0"/>
        <w:rPr>
          <w:lang w:val="zh-CN"/>
        </w:rPr>
      </w:pPr>
      <w:r>
        <w:drawing>
          <wp:inline distT="0" distB="0" distL="114300" distR="114300">
            <wp:extent cx="5395595" cy="2508250"/>
            <wp:effectExtent l="0" t="0" r="14605" b="6350"/>
            <wp:docPr id="20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73"/>
                    <pic:cNvPicPr>
                      <a:picLocks noChangeAspect="1"/>
                    </pic:cNvPicPr>
                  </pic:nvPicPr>
                  <pic:blipFill>
                    <a:blip r:embed="rId121"/>
                    <a:stretch>
                      <a:fillRect/>
                    </a:stretch>
                  </pic:blipFill>
                  <pic:spPr>
                    <a:xfrm>
                      <a:off x="0" y="0"/>
                      <a:ext cx="5395595" cy="2508250"/>
                    </a:xfrm>
                    <a:prstGeom prst="rect">
                      <a:avLst/>
                    </a:prstGeom>
                    <a:noFill/>
                    <a:ln>
                      <a:noFill/>
                    </a:ln>
                  </pic:spPr>
                </pic:pic>
              </a:graphicData>
            </a:graphic>
          </wp:inline>
        </w:drawing>
      </w:r>
    </w:p>
    <w:p>
      <w:pPr>
        <w:numPr>
          <w:ilvl w:val="0"/>
          <w:numId w:val="26"/>
        </w:numPr>
        <w:ind w:left="0" w:firstLine="420"/>
        <w:rPr>
          <w:szCs w:val="24"/>
        </w:rPr>
      </w:pPr>
      <w:r>
        <w:rPr>
          <w:rFonts w:hint="eastAsia"/>
          <w:szCs w:val="24"/>
        </w:rPr>
        <w:t>查询</w:t>
      </w:r>
    </w:p>
    <w:p>
      <w:pPr>
        <w:ind w:left="420" w:firstLine="0"/>
        <w:rPr>
          <w:szCs w:val="24"/>
        </w:rPr>
      </w:pPr>
      <w:r>
        <w:rPr>
          <w:rFonts w:hint="eastAsia"/>
          <w:szCs w:val="24"/>
        </w:rPr>
        <w:t>填写查询条件，点击查询按钮，底部列表将刷新数据，并展示搜索结果。</w:t>
      </w:r>
    </w:p>
    <w:p>
      <w:pPr>
        <w:numPr>
          <w:ilvl w:val="0"/>
          <w:numId w:val="26"/>
        </w:numPr>
        <w:ind w:left="0" w:firstLine="420"/>
        <w:rPr>
          <w:szCs w:val="24"/>
        </w:rPr>
      </w:pPr>
      <w:r>
        <w:rPr>
          <w:rFonts w:hint="eastAsia"/>
          <w:szCs w:val="24"/>
        </w:rPr>
        <w:t>重置</w:t>
      </w:r>
    </w:p>
    <w:p>
      <w:pPr>
        <w:ind w:left="420" w:firstLine="0"/>
        <w:rPr>
          <w:szCs w:val="24"/>
        </w:rPr>
      </w:pPr>
      <w:r>
        <w:rPr>
          <w:rFonts w:hint="eastAsia"/>
          <w:szCs w:val="24"/>
        </w:rPr>
        <w:t>点击重置按钮，所有内容均重置到默认状态。</w:t>
      </w:r>
    </w:p>
    <w:p>
      <w:pPr>
        <w:ind w:firstLine="0"/>
        <w:rPr>
          <w:rStyle w:val="63"/>
        </w:rPr>
      </w:pPr>
      <w:r>
        <w:rPr>
          <w:rStyle w:val="63"/>
          <w:rFonts w:hint="eastAsia"/>
        </w:rPr>
        <w:t>项目负责人可对验收流程进行成果登记操作，在待办成果登记页面选择一条数据，</w:t>
      </w:r>
    </w:p>
    <w:p>
      <w:pPr>
        <w:numPr>
          <w:ilvl w:val="0"/>
          <w:numId w:val="26"/>
        </w:numPr>
        <w:ind w:left="0" w:firstLine="420"/>
        <w:rPr>
          <w:szCs w:val="24"/>
        </w:rPr>
      </w:pPr>
      <w:r>
        <w:rPr>
          <w:rFonts w:hint="eastAsia"/>
          <w:szCs w:val="24"/>
          <w:lang w:val="en-US" w:eastAsia="zh-CN"/>
        </w:rPr>
        <w:t>办理</w:t>
      </w:r>
    </w:p>
    <w:p>
      <w:pPr>
        <w:ind w:firstLine="480" w:firstLineChars="200"/>
        <w:rPr>
          <w:rFonts w:hAnsi="Arial"/>
          <w:color w:val="000000"/>
        </w:rPr>
      </w:pPr>
      <w:r>
        <w:rPr>
          <w:rFonts w:hint="eastAsia"/>
          <w:szCs w:val="24"/>
        </w:rPr>
        <w:t>点击</w:t>
      </w:r>
      <w:r>
        <w:rPr>
          <w:rFonts w:hint="eastAsia"/>
          <w:szCs w:val="24"/>
          <w:lang w:val="en-US" w:eastAsia="zh-CN"/>
        </w:rPr>
        <w:t>办理</w:t>
      </w:r>
      <w:r>
        <w:rPr>
          <w:rFonts w:hint="eastAsia"/>
          <w:szCs w:val="24"/>
        </w:rPr>
        <w:t>按钮，即可进入详情页面，如下图所示：</w:t>
      </w:r>
      <w:r>
        <w:rPr>
          <w:rFonts w:hint="eastAsia"/>
        </w:rPr>
        <w:br w:type="textWrapping"/>
      </w:r>
      <w:r>
        <w:drawing>
          <wp:inline distT="0" distB="0" distL="114300" distR="114300">
            <wp:extent cx="5399405" cy="2494915"/>
            <wp:effectExtent l="0" t="0" r="10795" b="4445"/>
            <wp:docPr id="21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74"/>
                    <pic:cNvPicPr>
                      <a:picLocks noChangeAspect="1"/>
                    </pic:cNvPicPr>
                  </pic:nvPicPr>
                  <pic:blipFill>
                    <a:blip r:embed="rId122"/>
                    <a:stretch>
                      <a:fillRect/>
                    </a:stretch>
                  </pic:blipFill>
                  <pic:spPr>
                    <a:xfrm>
                      <a:off x="0" y="0"/>
                      <a:ext cx="5399405" cy="2494915"/>
                    </a:xfrm>
                    <a:prstGeom prst="rect">
                      <a:avLst/>
                    </a:prstGeom>
                    <a:noFill/>
                    <a:ln>
                      <a:noFill/>
                    </a:ln>
                  </pic:spPr>
                </pic:pic>
              </a:graphicData>
            </a:graphic>
          </wp:inline>
        </w:drawing>
      </w:r>
    </w:p>
    <w:p>
      <w:pPr>
        <w:pStyle w:val="65"/>
      </w:pPr>
      <w:r>
        <w:drawing>
          <wp:inline distT="0" distB="0" distL="114300" distR="114300">
            <wp:extent cx="5398770" cy="2519045"/>
            <wp:effectExtent l="0" t="0" r="11430" b="10795"/>
            <wp:docPr id="21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75"/>
                    <pic:cNvPicPr>
                      <a:picLocks noChangeAspect="1"/>
                    </pic:cNvPicPr>
                  </pic:nvPicPr>
                  <pic:blipFill>
                    <a:blip r:embed="rId123"/>
                    <a:stretch>
                      <a:fillRect/>
                    </a:stretch>
                  </pic:blipFill>
                  <pic:spPr>
                    <a:xfrm>
                      <a:off x="0" y="0"/>
                      <a:ext cx="5398770" cy="2519045"/>
                    </a:xfrm>
                    <a:prstGeom prst="rect">
                      <a:avLst/>
                    </a:prstGeom>
                    <a:noFill/>
                    <a:ln>
                      <a:noFill/>
                    </a:ln>
                  </pic:spPr>
                </pic:pic>
              </a:graphicData>
            </a:graphic>
          </wp:inline>
        </w:drawing>
      </w:r>
    </w:p>
    <w:p>
      <w:r>
        <w:rPr>
          <w:rFonts w:hint="eastAsia"/>
        </w:rPr>
        <w:t>此时，项目负责人可对上传、填写验收需要的成果信息及相关附件，点击暂存可保存数据，点击“提交”按钮并填写意见后，即可发送下一环节，如下图所示：</w:t>
      </w:r>
      <w:r>
        <w:rPr>
          <w:rFonts w:hint="eastAsia"/>
        </w:rPr>
        <w:br w:type="textWrapping"/>
      </w:r>
      <w:r>
        <w:drawing>
          <wp:inline distT="0" distB="0" distL="114300" distR="114300">
            <wp:extent cx="5398770" cy="2536190"/>
            <wp:effectExtent l="0" t="0" r="11430" b="8890"/>
            <wp:docPr id="9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6"/>
                    <pic:cNvPicPr>
                      <a:picLocks noChangeAspect="1"/>
                    </pic:cNvPicPr>
                  </pic:nvPicPr>
                  <pic:blipFill>
                    <a:blip r:embed="rId124"/>
                    <a:stretch>
                      <a:fillRect/>
                    </a:stretch>
                  </pic:blipFill>
                  <pic:spPr>
                    <a:xfrm>
                      <a:off x="0" y="0"/>
                      <a:ext cx="5398770" cy="2536190"/>
                    </a:xfrm>
                    <a:prstGeom prst="rect">
                      <a:avLst/>
                    </a:prstGeom>
                    <a:noFill/>
                    <a:ln>
                      <a:noFill/>
                    </a:ln>
                  </pic:spPr>
                </pic:pic>
              </a:graphicData>
            </a:graphic>
          </wp:inline>
        </w:drawing>
      </w:r>
    </w:p>
    <w:p>
      <w:pPr>
        <w:ind w:left="420" w:firstLine="0"/>
        <w:rPr>
          <w:szCs w:val="24"/>
        </w:rPr>
      </w:pPr>
      <w:r>
        <w:rPr>
          <w:rFonts w:hint="eastAsia"/>
          <w:szCs w:val="24"/>
        </w:rPr>
        <w:t>(4)审批</w:t>
      </w:r>
    </w:p>
    <w:p>
      <w:r>
        <w:rPr>
          <w:rFonts w:hint="eastAsia"/>
        </w:rPr>
        <w:t>审批人员，可对项目负责人填写过的成果登记进行审批操作，在待办成果登记页面选择一条数据，点击</w:t>
      </w:r>
      <w:r>
        <w:rPr>
          <w:rFonts w:hint="eastAsia"/>
          <w:lang w:val="en-US" w:eastAsia="zh-CN"/>
        </w:rPr>
        <w:t>办理</w:t>
      </w:r>
      <w:r>
        <w:rPr>
          <w:rFonts w:hint="eastAsia"/>
        </w:rPr>
        <w:t>按钮，即可进入详情页面，如下图所示：</w:t>
      </w:r>
      <w:r>
        <w:rPr>
          <w:rFonts w:hint="eastAsia"/>
        </w:rPr>
        <w:br w:type="textWrapping"/>
      </w:r>
      <w:r>
        <w:drawing>
          <wp:inline distT="0" distB="0" distL="114300" distR="114300">
            <wp:extent cx="5398770" cy="2508250"/>
            <wp:effectExtent l="0" t="0" r="11430" b="6350"/>
            <wp:docPr id="21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6"/>
                    <pic:cNvPicPr>
                      <a:picLocks noChangeAspect="1"/>
                    </pic:cNvPicPr>
                  </pic:nvPicPr>
                  <pic:blipFill>
                    <a:blip r:embed="rId125"/>
                    <a:stretch>
                      <a:fillRect/>
                    </a:stretch>
                  </pic:blipFill>
                  <pic:spPr>
                    <a:xfrm>
                      <a:off x="0" y="0"/>
                      <a:ext cx="5398770" cy="2508250"/>
                    </a:xfrm>
                    <a:prstGeom prst="rect">
                      <a:avLst/>
                    </a:prstGeom>
                    <a:noFill/>
                    <a:ln>
                      <a:noFill/>
                    </a:ln>
                  </pic:spPr>
                </pic:pic>
              </a:graphicData>
            </a:graphic>
          </wp:inline>
        </w:drawing>
      </w:r>
    </w:p>
    <w:p>
      <w:pPr>
        <w:ind w:firstLine="0"/>
      </w:pPr>
      <w:r>
        <w:drawing>
          <wp:inline distT="0" distB="0" distL="114300" distR="114300">
            <wp:extent cx="5398770" cy="2496820"/>
            <wp:effectExtent l="0" t="0" r="11430" b="2540"/>
            <wp:docPr id="21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77"/>
                    <pic:cNvPicPr>
                      <a:picLocks noChangeAspect="1"/>
                    </pic:cNvPicPr>
                  </pic:nvPicPr>
                  <pic:blipFill>
                    <a:blip r:embed="rId126"/>
                    <a:stretch>
                      <a:fillRect/>
                    </a:stretch>
                  </pic:blipFill>
                  <pic:spPr>
                    <a:xfrm>
                      <a:off x="0" y="0"/>
                      <a:ext cx="5398770" cy="2496820"/>
                    </a:xfrm>
                    <a:prstGeom prst="rect">
                      <a:avLst/>
                    </a:prstGeom>
                    <a:noFill/>
                    <a:ln>
                      <a:noFill/>
                    </a:ln>
                  </pic:spPr>
                </pic:pic>
              </a:graphicData>
            </a:graphic>
          </wp:inline>
        </w:drawing>
      </w:r>
    </w:p>
    <w:p>
      <w:r>
        <w:rPr>
          <w:rFonts w:hint="eastAsia"/>
        </w:rPr>
        <w:t>此时，审批人员不可对详细进行修改操作，点击“</w:t>
      </w:r>
      <w:r>
        <w:rPr>
          <w:rFonts w:hint="eastAsia"/>
          <w:lang w:val="en-US" w:eastAsia="zh-CN"/>
        </w:rPr>
        <w:t>审核</w:t>
      </w:r>
      <w:r>
        <w:rPr>
          <w:rFonts w:hint="eastAsia"/>
        </w:rPr>
        <w:t>”按钮并填写意见后，即可发送下一环节，如下图所示：</w:t>
      </w:r>
      <w:r>
        <w:rPr>
          <w:rFonts w:hint="eastAsia"/>
        </w:rPr>
        <w:br w:type="textWrapping"/>
      </w:r>
      <w:r>
        <w:drawing>
          <wp:inline distT="0" distB="0" distL="114300" distR="114300">
            <wp:extent cx="5399405" cy="2561590"/>
            <wp:effectExtent l="0" t="0" r="10795" b="13970"/>
            <wp:docPr id="21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78"/>
                    <pic:cNvPicPr>
                      <a:picLocks noChangeAspect="1"/>
                    </pic:cNvPicPr>
                  </pic:nvPicPr>
                  <pic:blipFill>
                    <a:blip r:embed="rId127"/>
                    <a:stretch>
                      <a:fillRect/>
                    </a:stretch>
                  </pic:blipFill>
                  <pic:spPr>
                    <a:xfrm>
                      <a:off x="0" y="0"/>
                      <a:ext cx="5399405" cy="2561590"/>
                    </a:xfrm>
                    <a:prstGeom prst="rect">
                      <a:avLst/>
                    </a:prstGeom>
                    <a:noFill/>
                    <a:ln>
                      <a:noFill/>
                    </a:ln>
                  </pic:spPr>
                </pic:pic>
              </a:graphicData>
            </a:graphic>
          </wp:inline>
        </w:drawing>
      </w:r>
    </w:p>
    <w:p>
      <w:pPr>
        <w:numPr>
          <w:ilvl w:val="0"/>
          <w:numId w:val="0"/>
        </w:numPr>
        <w:ind w:left="420" w:leftChars="0"/>
        <w:rPr>
          <w:szCs w:val="24"/>
        </w:rPr>
      </w:pPr>
      <w:r>
        <w:rPr>
          <w:rFonts w:hint="eastAsia"/>
          <w:szCs w:val="24"/>
          <w:lang w:val="en-US" w:eastAsia="zh-CN"/>
        </w:rPr>
        <w:t>（5）批量</w:t>
      </w:r>
      <w:r>
        <w:rPr>
          <w:rFonts w:hint="eastAsia"/>
          <w:szCs w:val="24"/>
        </w:rPr>
        <w:t>审批</w:t>
      </w:r>
    </w:p>
    <w:p>
      <w:pPr>
        <w:pStyle w:val="65"/>
        <w:ind w:firstLine="480" w:firstLineChars="200"/>
        <w:jc w:val="both"/>
        <w:rPr>
          <w:rFonts w:hint="eastAsia"/>
          <w:lang w:val="en-US" w:eastAsia="zh-CN"/>
        </w:rPr>
      </w:pPr>
      <w:r>
        <w:rPr>
          <w:rFonts w:hint="eastAsia"/>
          <w:lang w:val="en-US" w:eastAsia="zh-CN"/>
        </w:rPr>
        <w:t>勾选列表数据，点击【批量审批】按钮，可批量审核和退回。</w:t>
      </w:r>
    </w:p>
    <w:p>
      <w:pPr>
        <w:pStyle w:val="65"/>
        <w:jc w:val="both"/>
      </w:pPr>
      <w:r>
        <w:drawing>
          <wp:inline distT="0" distB="0" distL="114300" distR="114300">
            <wp:extent cx="5398770" cy="2510790"/>
            <wp:effectExtent l="0" t="0" r="11430" b="3810"/>
            <wp:docPr id="21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9"/>
                    <pic:cNvPicPr>
                      <a:picLocks noChangeAspect="1"/>
                    </pic:cNvPicPr>
                  </pic:nvPicPr>
                  <pic:blipFill>
                    <a:blip r:embed="rId128"/>
                    <a:stretch>
                      <a:fillRect/>
                    </a:stretch>
                  </pic:blipFill>
                  <pic:spPr>
                    <a:xfrm>
                      <a:off x="0" y="0"/>
                      <a:ext cx="5398770" cy="2510790"/>
                    </a:xfrm>
                    <a:prstGeom prst="rect">
                      <a:avLst/>
                    </a:prstGeom>
                    <a:noFill/>
                    <a:ln>
                      <a:noFill/>
                    </a:ln>
                  </pic:spPr>
                </pic:pic>
              </a:graphicData>
            </a:graphic>
          </wp:inline>
        </w:drawing>
      </w:r>
    </w:p>
    <w:p>
      <w:pPr>
        <w:numPr>
          <w:ilvl w:val="0"/>
          <w:numId w:val="0"/>
        </w:numPr>
        <w:ind w:left="420" w:leftChars="0"/>
        <w:rPr>
          <w:rFonts w:hint="default" w:eastAsia="宋体"/>
          <w:lang w:val="en-US" w:eastAsia="zh-CN"/>
        </w:rPr>
      </w:pPr>
      <w:r>
        <w:rPr>
          <w:rFonts w:hint="eastAsia"/>
          <w:szCs w:val="24"/>
          <w:lang w:val="en-US" w:eastAsia="zh-CN"/>
        </w:rPr>
        <w:t>（6）预览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widowControl/>
        <w:numPr>
          <w:ilvl w:val="0"/>
          <w:numId w:val="0"/>
        </w:numPr>
        <w:autoSpaceDE w:val="0"/>
        <w:autoSpaceDN w:val="0"/>
        <w:adjustRightInd w:val="0"/>
        <w:ind w:leftChars="100"/>
        <w:jc w:val="left"/>
        <w:rPr>
          <w:rFonts w:hint="default" w:eastAsia="宋体"/>
          <w:lang w:val="en-US" w:eastAsia="zh-CN"/>
        </w:rPr>
      </w:pPr>
      <w:r>
        <w:rPr>
          <w:rFonts w:hint="eastAsia"/>
          <w:lang w:eastAsia="zh-CN"/>
        </w:rPr>
        <w:t>（</w:t>
      </w:r>
      <w:r>
        <w:rPr>
          <w:rFonts w:hint="eastAsia"/>
          <w:lang w:val="en-US" w:eastAsia="zh-CN"/>
        </w:rPr>
        <w:t>7</w:t>
      </w:r>
      <w:r>
        <w:rPr>
          <w:rFonts w:hint="eastAsia"/>
          <w:lang w:eastAsia="zh-CN"/>
        </w:rPr>
        <w:t>）</w:t>
      </w:r>
      <w:r>
        <w:rPr>
          <w:rFonts w:hint="eastAsia"/>
          <w:lang w:val="en-US" w:eastAsia="zh-CN"/>
        </w:rPr>
        <w:t>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r>
        <w:drawing>
          <wp:inline distT="0" distB="0" distL="114300" distR="114300">
            <wp:extent cx="5391785" cy="1189355"/>
            <wp:effectExtent l="0" t="0" r="3175" b="14605"/>
            <wp:docPr id="2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在办成果登记</w:t>
      </w:r>
    </w:p>
    <w:p>
      <w:pPr>
        <w:rPr>
          <w:rFonts w:hAnsi="Arial"/>
          <w:color w:val="000000"/>
        </w:rPr>
      </w:pPr>
      <w:r>
        <w:rPr>
          <w:rFonts w:hint="eastAsia" w:hAnsi="Arial"/>
          <w:color w:val="000000"/>
        </w:rPr>
        <w:t>在办成果登记模块，此模块只有项目负责人拥有，并可在此模块中，查看是自己填写且未完结的流程</w:t>
      </w:r>
      <w:r>
        <w:rPr>
          <w:rFonts w:hint="eastAsia" w:hAnsi="Arial"/>
          <w:color w:val="000000"/>
          <w:lang w:val="en-US" w:eastAsia="zh-CN"/>
        </w:rPr>
        <w:t>还可撤回、打印、预览文书</w:t>
      </w:r>
      <w:r>
        <w:rPr>
          <w:rFonts w:hint="eastAsia" w:hAnsi="Arial"/>
          <w:color w:val="000000"/>
        </w:rPr>
        <w:t>。如下图所示：</w:t>
      </w:r>
    </w:p>
    <w:p>
      <w:pPr>
        <w:widowControl/>
        <w:autoSpaceDE w:val="0"/>
        <w:autoSpaceDN w:val="0"/>
        <w:adjustRightInd w:val="0"/>
        <w:ind w:firstLine="0"/>
        <w:jc w:val="center"/>
        <w:rPr>
          <w:lang w:val="zh-CN"/>
        </w:rPr>
      </w:pPr>
      <w:r>
        <w:drawing>
          <wp:inline distT="0" distB="0" distL="114300" distR="114300">
            <wp:extent cx="5398770" cy="2477135"/>
            <wp:effectExtent l="0" t="0" r="11430" b="6985"/>
            <wp:docPr id="22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81"/>
                    <pic:cNvPicPr>
                      <a:picLocks noChangeAspect="1"/>
                    </pic:cNvPicPr>
                  </pic:nvPicPr>
                  <pic:blipFill>
                    <a:blip r:embed="rId129"/>
                    <a:stretch>
                      <a:fillRect/>
                    </a:stretch>
                  </pic:blipFill>
                  <pic:spPr>
                    <a:xfrm>
                      <a:off x="0" y="0"/>
                      <a:ext cx="5398770" cy="2477135"/>
                    </a:xfrm>
                    <a:prstGeom prst="rect">
                      <a:avLst/>
                    </a:prstGeom>
                    <a:noFill/>
                    <a:ln>
                      <a:noFill/>
                    </a:ln>
                  </pic:spPr>
                </pic:pic>
              </a:graphicData>
            </a:graphic>
          </wp:inline>
        </w:drawing>
      </w:r>
    </w:p>
    <w:p>
      <w:pPr>
        <w:numPr>
          <w:ilvl w:val="0"/>
          <w:numId w:val="27"/>
        </w:numPr>
        <w:ind w:left="0" w:firstLine="420"/>
        <w:rPr>
          <w:szCs w:val="24"/>
        </w:rPr>
      </w:pPr>
      <w:r>
        <w:rPr>
          <w:rFonts w:hint="eastAsia"/>
          <w:szCs w:val="24"/>
        </w:rPr>
        <w:t>查询</w:t>
      </w:r>
    </w:p>
    <w:p>
      <w:pPr>
        <w:ind w:left="476" w:firstLine="0"/>
      </w:pPr>
      <w:r>
        <w:rPr>
          <w:rFonts w:hint="eastAsia"/>
        </w:rPr>
        <w:t>填写查询条件，点击查询按钮，底部列表将刷新数据，并展示搜索结果。</w:t>
      </w:r>
    </w:p>
    <w:p>
      <w:pPr>
        <w:numPr>
          <w:ilvl w:val="0"/>
          <w:numId w:val="27"/>
        </w:numPr>
        <w:ind w:left="0" w:firstLine="420"/>
        <w:rPr>
          <w:szCs w:val="24"/>
        </w:rPr>
      </w:pPr>
      <w:r>
        <w:rPr>
          <w:rFonts w:hint="eastAsia"/>
          <w:szCs w:val="24"/>
        </w:rPr>
        <w:t>重置</w:t>
      </w:r>
    </w:p>
    <w:p>
      <w:pPr>
        <w:ind w:left="476" w:firstLine="0"/>
      </w:pPr>
      <w:r>
        <w:rPr>
          <w:rFonts w:hint="eastAsia"/>
        </w:rPr>
        <w:t>点击重置按钮，所有内容均重置到默认状态。</w:t>
      </w:r>
    </w:p>
    <w:p>
      <w:pPr>
        <w:numPr>
          <w:ilvl w:val="0"/>
          <w:numId w:val="27"/>
        </w:numPr>
        <w:ind w:left="0" w:firstLine="420"/>
        <w:rPr>
          <w:szCs w:val="24"/>
        </w:rPr>
      </w:pPr>
      <w:r>
        <w:rPr>
          <w:rFonts w:hint="eastAsia"/>
          <w:szCs w:val="24"/>
        </w:rPr>
        <w:t>查看</w:t>
      </w:r>
    </w:p>
    <w:p>
      <w:pPr>
        <w:ind w:left="476" w:firstLine="0"/>
        <w:rPr>
          <w:rFonts w:hint="eastAsia"/>
        </w:rPr>
      </w:pPr>
      <w:r>
        <w:rPr>
          <w:rFonts w:hint="eastAsia"/>
        </w:rPr>
        <w:t>点击</w:t>
      </w:r>
      <w:r>
        <w:rPr>
          <w:rFonts w:hint="eastAsia"/>
          <w:lang w:val="en-US" w:eastAsia="zh-CN"/>
        </w:rPr>
        <w:t>详情</w:t>
      </w:r>
      <w:r>
        <w:rPr>
          <w:rFonts w:hint="eastAsia"/>
        </w:rPr>
        <w:t>按钮，可进入详情页查看具体数据。</w:t>
      </w:r>
    </w:p>
    <w:p>
      <w:pPr>
        <w:numPr>
          <w:ilvl w:val="0"/>
          <w:numId w:val="0"/>
        </w:numPr>
        <w:ind w:left="420" w:leftChars="0"/>
        <w:rPr>
          <w:rFonts w:hint="eastAsia"/>
          <w:szCs w:val="24"/>
        </w:rPr>
      </w:pPr>
      <w:r>
        <w:rPr>
          <w:rFonts w:hint="eastAsia"/>
          <w:szCs w:val="24"/>
          <w:lang w:val="en-US" w:eastAsia="zh-CN"/>
        </w:rPr>
        <w:t>（4）预览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6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0"/>
        </w:numPr>
        <w:ind w:left="420" w:leftChars="0"/>
      </w:pPr>
      <w:r>
        <w:rPr>
          <w:rFonts w:hint="eastAsia"/>
          <w:lang w:val="en-US" w:eastAsia="zh-CN"/>
        </w:rPr>
        <w:t>（5）打印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0"/>
        </w:numPr>
        <w:ind w:left="420" w:leftChars="0"/>
        <w:rPr>
          <w:rFonts w:hint="eastAsia"/>
          <w:lang w:val="zh-CN"/>
        </w:rPr>
      </w:pPr>
      <w:r>
        <w:rPr>
          <w:rFonts w:hint="eastAsia"/>
          <w:lang w:val="en-US" w:eastAsia="zh-CN"/>
        </w:rPr>
        <w:t>（6）撤回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ind w:left="476" w:firstLine="0"/>
        <w:rPr>
          <w:rFonts w:hint="eastAsia"/>
        </w:rPr>
      </w:pPr>
      <w:r>
        <w:drawing>
          <wp:inline distT="0" distB="0" distL="114300" distR="114300">
            <wp:extent cx="5396865" cy="1429385"/>
            <wp:effectExtent l="0" t="0" r="13335" b="3175"/>
            <wp:docPr id="26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已办成果登记</w:t>
      </w:r>
    </w:p>
    <w:p>
      <w:pPr>
        <w:rPr>
          <w:rStyle w:val="63"/>
        </w:rPr>
      </w:pPr>
      <w:r>
        <w:rPr>
          <w:rStyle w:val="63"/>
          <w:rFonts w:hint="eastAsia"/>
        </w:rPr>
        <w:t>已办成果登记模块，项目负责人可在此模块中查看自己发起，且流程已办结的成果登记，其他审批人员可在此模块中查看自己已经审批过的所有成果登记。且所有人员在此模块都只有查看的权限</w:t>
      </w:r>
      <w:r>
        <w:rPr>
          <w:rStyle w:val="63"/>
          <w:rFonts w:hint="eastAsia"/>
          <w:lang w:val="en-US" w:eastAsia="zh-CN"/>
        </w:rPr>
        <w:t>还可撤回、打印、预览文书</w:t>
      </w:r>
      <w:r>
        <w:rPr>
          <w:rStyle w:val="63"/>
          <w:rFonts w:hint="eastAsia"/>
        </w:rPr>
        <w:t>。如下图所示：</w:t>
      </w:r>
    </w:p>
    <w:p>
      <w:pPr>
        <w:widowControl/>
        <w:autoSpaceDE w:val="0"/>
        <w:autoSpaceDN w:val="0"/>
        <w:adjustRightInd w:val="0"/>
        <w:ind w:firstLine="0"/>
        <w:jc w:val="center"/>
        <w:rPr>
          <w:lang w:val="zh-CN"/>
        </w:rPr>
      </w:pPr>
      <w:r>
        <w:drawing>
          <wp:inline distT="0" distB="0" distL="114300" distR="114300">
            <wp:extent cx="5391150" cy="2519045"/>
            <wp:effectExtent l="0" t="0" r="3810" b="10795"/>
            <wp:docPr id="21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80"/>
                    <pic:cNvPicPr>
                      <a:picLocks noChangeAspect="1"/>
                    </pic:cNvPicPr>
                  </pic:nvPicPr>
                  <pic:blipFill>
                    <a:blip r:embed="rId130"/>
                    <a:stretch>
                      <a:fillRect/>
                    </a:stretch>
                  </pic:blipFill>
                  <pic:spPr>
                    <a:xfrm>
                      <a:off x="0" y="0"/>
                      <a:ext cx="5391150" cy="2519045"/>
                    </a:xfrm>
                    <a:prstGeom prst="rect">
                      <a:avLst/>
                    </a:prstGeom>
                    <a:noFill/>
                    <a:ln>
                      <a:noFill/>
                    </a:ln>
                  </pic:spPr>
                </pic:pic>
              </a:graphicData>
            </a:graphic>
          </wp:inline>
        </w:drawing>
      </w:r>
    </w:p>
    <w:p>
      <w:pPr>
        <w:numPr>
          <w:ilvl w:val="0"/>
          <w:numId w:val="28"/>
        </w:numPr>
        <w:ind w:left="0" w:firstLine="420"/>
        <w:rPr>
          <w:szCs w:val="24"/>
        </w:rPr>
      </w:pPr>
      <w:r>
        <w:rPr>
          <w:rFonts w:hint="eastAsia"/>
          <w:szCs w:val="24"/>
        </w:rPr>
        <w:t>查询</w:t>
      </w:r>
    </w:p>
    <w:p>
      <w:pPr>
        <w:ind w:left="476" w:firstLine="0"/>
      </w:pPr>
      <w:r>
        <w:rPr>
          <w:rFonts w:hint="eastAsia"/>
        </w:rPr>
        <w:t>填写查询条件，点击查询按钮，底部列表将刷新数据，并展示搜索结果。</w:t>
      </w:r>
    </w:p>
    <w:p>
      <w:pPr>
        <w:numPr>
          <w:ilvl w:val="0"/>
          <w:numId w:val="28"/>
        </w:numPr>
        <w:ind w:left="0" w:firstLine="420"/>
        <w:rPr>
          <w:szCs w:val="24"/>
        </w:rPr>
      </w:pPr>
      <w:r>
        <w:rPr>
          <w:rFonts w:hint="eastAsia"/>
          <w:szCs w:val="24"/>
        </w:rPr>
        <w:t>重置</w:t>
      </w:r>
    </w:p>
    <w:p>
      <w:pPr>
        <w:ind w:left="476" w:firstLine="0"/>
      </w:pPr>
      <w:r>
        <w:rPr>
          <w:rFonts w:hint="eastAsia"/>
        </w:rPr>
        <w:t>点击重置按钮，所有内容均重置到默认状态。</w:t>
      </w:r>
    </w:p>
    <w:p>
      <w:pPr>
        <w:numPr>
          <w:ilvl w:val="0"/>
          <w:numId w:val="28"/>
        </w:numPr>
        <w:ind w:left="0" w:firstLine="420"/>
        <w:rPr>
          <w:szCs w:val="24"/>
        </w:rPr>
      </w:pPr>
      <w:r>
        <w:rPr>
          <w:rFonts w:hint="eastAsia"/>
          <w:szCs w:val="24"/>
        </w:rPr>
        <w:t>查看</w:t>
      </w:r>
    </w:p>
    <w:p>
      <w:pPr>
        <w:ind w:left="476" w:firstLine="0"/>
        <w:rPr>
          <w:rFonts w:hint="eastAsia"/>
        </w:rPr>
      </w:pPr>
      <w:r>
        <w:rPr>
          <w:rFonts w:hint="eastAsia"/>
        </w:rPr>
        <w:t>点击</w:t>
      </w:r>
      <w:r>
        <w:rPr>
          <w:rFonts w:hint="eastAsia"/>
          <w:lang w:val="en-US" w:eastAsia="zh-CN"/>
        </w:rPr>
        <w:t>详情</w:t>
      </w:r>
      <w:r>
        <w:rPr>
          <w:rFonts w:hint="eastAsia"/>
        </w:rPr>
        <w:t>按钮，可进入详情页查看具体数据。</w:t>
      </w:r>
    </w:p>
    <w:p>
      <w:pPr>
        <w:numPr>
          <w:ilvl w:val="0"/>
          <w:numId w:val="0"/>
        </w:numPr>
        <w:ind w:left="420" w:leftChars="0"/>
        <w:rPr>
          <w:rFonts w:hint="eastAsia"/>
          <w:szCs w:val="24"/>
        </w:rPr>
      </w:pPr>
      <w:r>
        <w:rPr>
          <w:rFonts w:hint="eastAsia"/>
          <w:szCs w:val="24"/>
          <w:lang w:val="en-US" w:eastAsia="zh-CN"/>
        </w:rPr>
        <w:t>（4）预览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6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0"/>
        </w:numPr>
        <w:ind w:left="420" w:leftChars="0"/>
      </w:pPr>
      <w:r>
        <w:rPr>
          <w:rFonts w:hint="eastAsia"/>
          <w:lang w:val="en-US" w:eastAsia="zh-CN"/>
        </w:rPr>
        <w:t>（5）打印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0"/>
        </w:numPr>
        <w:ind w:left="420" w:leftChars="0"/>
        <w:rPr>
          <w:rFonts w:hint="eastAsia"/>
          <w:lang w:val="zh-CN"/>
        </w:rPr>
      </w:pPr>
      <w:r>
        <w:rPr>
          <w:rFonts w:hint="eastAsia"/>
          <w:lang w:val="en-US" w:eastAsia="zh-CN"/>
        </w:rPr>
        <w:t>（6）撤回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ind w:left="476" w:firstLine="0"/>
        <w:rPr>
          <w:rFonts w:hint="eastAsia"/>
        </w:rPr>
      </w:pPr>
      <w:r>
        <w:drawing>
          <wp:inline distT="0" distB="0" distL="114300" distR="114300">
            <wp:extent cx="5396865" cy="1429385"/>
            <wp:effectExtent l="0" t="0" r="13335" b="3175"/>
            <wp:docPr id="27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pStyle w:val="5"/>
      </w:pPr>
      <w:bookmarkStart w:id="21" w:name="_Toc104467409"/>
      <w:r>
        <w:rPr>
          <w:rFonts w:hint="eastAsia"/>
        </w:rPr>
        <w:t>统计情况</w:t>
      </w:r>
      <w:bookmarkEnd w:id="21"/>
    </w:p>
    <w:p>
      <w:pPr>
        <w:pStyle w:val="6"/>
      </w:pPr>
      <w:r>
        <w:rPr>
          <w:rFonts w:hint="eastAsia"/>
        </w:rPr>
        <w:t>年度项目汇总表</w:t>
      </w:r>
    </w:p>
    <w:p>
      <w:pPr>
        <w:rPr>
          <w:rStyle w:val="63"/>
        </w:rPr>
      </w:pPr>
      <w:r>
        <w:rPr>
          <w:rStyle w:val="63"/>
          <w:rFonts w:hint="eastAsia"/>
        </w:rPr>
        <w:t>进入系统后点击左侧的【年度项目汇总表】菜单，左侧为可选择的统计年度，右侧为统计报表，本模块可进行刷新查询、导出Excel，如下图所示：</w:t>
      </w:r>
    </w:p>
    <w:p>
      <w:pPr>
        <w:pStyle w:val="65"/>
      </w:pPr>
      <w:r>
        <w:drawing>
          <wp:inline distT="0" distB="0" distL="114300" distR="114300">
            <wp:extent cx="5398770" cy="2505075"/>
            <wp:effectExtent l="0" t="0" r="11430" b="9525"/>
            <wp:docPr id="22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82"/>
                    <pic:cNvPicPr>
                      <a:picLocks noChangeAspect="1"/>
                    </pic:cNvPicPr>
                  </pic:nvPicPr>
                  <pic:blipFill>
                    <a:blip r:embed="rId131"/>
                    <a:stretch>
                      <a:fillRect/>
                    </a:stretch>
                  </pic:blipFill>
                  <pic:spPr>
                    <a:xfrm>
                      <a:off x="0" y="0"/>
                      <a:ext cx="5398770" cy="2505075"/>
                    </a:xfrm>
                    <a:prstGeom prst="rect">
                      <a:avLst/>
                    </a:prstGeom>
                    <a:noFill/>
                    <a:ln>
                      <a:noFill/>
                    </a:ln>
                  </pic:spPr>
                </pic:pic>
              </a:graphicData>
            </a:graphic>
          </wp:inline>
        </w:drawing>
      </w:r>
    </w:p>
    <w:p>
      <w:pPr>
        <w:pStyle w:val="6"/>
      </w:pPr>
      <w:r>
        <w:rPr>
          <w:rFonts w:hint="eastAsia"/>
        </w:rPr>
        <w:t>项目汇总表</w:t>
      </w:r>
      <w:r>
        <w:rPr>
          <w:rFonts w:hint="eastAsia"/>
          <w:lang w:eastAsia="zh-CN"/>
        </w:rPr>
        <w:t>（</w:t>
      </w:r>
      <w:r>
        <w:rPr>
          <w:rFonts w:hint="eastAsia"/>
          <w:lang w:val="en-US" w:eastAsia="zh-CN"/>
        </w:rPr>
        <w:t>市局和机构用户可见</w:t>
      </w:r>
      <w:r>
        <w:rPr>
          <w:rFonts w:hint="eastAsia"/>
          <w:lang w:eastAsia="zh-CN"/>
        </w:rPr>
        <w:t>）</w:t>
      </w:r>
    </w:p>
    <w:p>
      <w:pPr>
        <w:pStyle w:val="4"/>
        <w:rPr>
          <w:rStyle w:val="63"/>
          <w:rFonts w:hint="eastAsia"/>
          <w:lang w:eastAsia="zh-CN"/>
        </w:rPr>
      </w:pPr>
      <w:r>
        <w:rPr>
          <w:rStyle w:val="63"/>
          <w:rFonts w:hint="eastAsia"/>
          <w:lang w:val="en-US" w:eastAsia="zh-CN"/>
        </w:rPr>
        <w:t>市局和机构用户</w:t>
      </w:r>
      <w:r>
        <w:rPr>
          <w:rStyle w:val="63"/>
          <w:rFonts w:hint="eastAsia"/>
        </w:rPr>
        <w:t>进入系统后点击左侧的【项目汇总表】菜单，本模块可进行查询、导出Excel，如下图所示</w:t>
      </w:r>
      <w:r>
        <w:rPr>
          <w:rStyle w:val="63"/>
          <w:rFonts w:hint="eastAsia"/>
          <w:lang w:eastAsia="zh-CN"/>
        </w:rPr>
        <w:t>：</w:t>
      </w:r>
    </w:p>
    <w:p>
      <w:pPr>
        <w:pStyle w:val="4"/>
        <w:ind w:left="0" w:leftChars="0" w:firstLine="0" w:firstLineChars="0"/>
        <w:rPr>
          <w:rStyle w:val="63"/>
          <w:rFonts w:hint="eastAsia"/>
          <w:lang w:eastAsia="zh-CN"/>
        </w:rPr>
      </w:pPr>
      <w:r>
        <w:drawing>
          <wp:inline distT="0" distB="0" distL="114300" distR="114300">
            <wp:extent cx="5387340" cy="2474595"/>
            <wp:effectExtent l="0" t="0" r="7620" b="9525"/>
            <wp:docPr id="22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84"/>
                    <pic:cNvPicPr>
                      <a:picLocks noChangeAspect="1"/>
                    </pic:cNvPicPr>
                  </pic:nvPicPr>
                  <pic:blipFill>
                    <a:blip r:embed="rId132"/>
                    <a:stretch>
                      <a:fillRect/>
                    </a:stretch>
                  </pic:blipFill>
                  <pic:spPr>
                    <a:xfrm>
                      <a:off x="0" y="0"/>
                      <a:ext cx="5387340" cy="2474595"/>
                    </a:xfrm>
                    <a:prstGeom prst="rect">
                      <a:avLst/>
                    </a:prstGeom>
                    <a:noFill/>
                    <a:ln>
                      <a:noFill/>
                    </a:ln>
                  </pic:spPr>
                </pic:pic>
              </a:graphicData>
            </a:graphic>
          </wp:inline>
        </w:drawing>
      </w:r>
    </w:p>
    <w:p>
      <w:pPr>
        <w:pStyle w:val="5"/>
      </w:pPr>
      <w:bookmarkStart w:id="22" w:name="_Toc104467410"/>
      <w:r>
        <w:rPr>
          <w:rFonts w:hint="eastAsia"/>
        </w:rPr>
        <w:t>终止管理</w:t>
      </w:r>
      <w:bookmarkEnd w:id="22"/>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待办终止</w:t>
      </w:r>
    </w:p>
    <w:p>
      <w:pPr>
        <w:rPr>
          <w:rFonts w:hAnsi="Arial"/>
          <w:color w:val="000000"/>
        </w:rPr>
      </w:pPr>
      <w:r>
        <w:rPr>
          <w:rFonts w:hint="eastAsia" w:hAnsi="Arial"/>
          <w:color w:val="000000"/>
        </w:rPr>
        <w:t>进入系统后点击左侧的【待办终止】菜单，右侧内容页顶部为待办终止栏目，底部为待办终止列表，本模块可进行查询、新增、删除</w:t>
      </w:r>
      <w:r>
        <w:rPr>
          <w:rFonts w:hint="eastAsia" w:hAnsi="Arial"/>
          <w:color w:val="000000"/>
          <w:lang w:eastAsia="zh-CN"/>
        </w:rPr>
        <w:t>、</w:t>
      </w:r>
      <w:r>
        <w:rPr>
          <w:rFonts w:hint="eastAsia" w:hAnsi="Arial"/>
          <w:color w:val="000000"/>
          <w:lang w:val="en-US" w:eastAsia="zh-CN"/>
        </w:rPr>
        <w:t>编辑、审核</w:t>
      </w:r>
      <w:r>
        <w:rPr>
          <w:rFonts w:hint="eastAsia" w:hAnsi="Arial"/>
          <w:color w:val="000000"/>
        </w:rPr>
        <w:t>、重置、查看，如下图所示：</w:t>
      </w:r>
    </w:p>
    <w:p>
      <w:pPr>
        <w:widowControl/>
        <w:autoSpaceDE w:val="0"/>
        <w:autoSpaceDN w:val="0"/>
        <w:adjustRightInd w:val="0"/>
        <w:ind w:firstLine="0"/>
        <w:jc w:val="center"/>
      </w:pPr>
      <w:r>
        <w:drawing>
          <wp:inline distT="0" distB="0" distL="114300" distR="114300">
            <wp:extent cx="5399405" cy="2530475"/>
            <wp:effectExtent l="0" t="0" r="10795" b="14605"/>
            <wp:docPr id="22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85"/>
                    <pic:cNvPicPr>
                      <a:picLocks noChangeAspect="1"/>
                    </pic:cNvPicPr>
                  </pic:nvPicPr>
                  <pic:blipFill>
                    <a:blip r:embed="rId133"/>
                    <a:stretch>
                      <a:fillRect/>
                    </a:stretch>
                  </pic:blipFill>
                  <pic:spPr>
                    <a:xfrm>
                      <a:off x="0" y="0"/>
                      <a:ext cx="5399405" cy="2530475"/>
                    </a:xfrm>
                    <a:prstGeom prst="rect">
                      <a:avLst/>
                    </a:prstGeom>
                    <a:noFill/>
                    <a:ln>
                      <a:noFill/>
                    </a:ln>
                  </pic:spPr>
                </pic:pic>
              </a:graphicData>
            </a:graphic>
          </wp:inline>
        </w:drawing>
      </w:r>
    </w:p>
    <w:p>
      <w:pPr>
        <w:numPr>
          <w:ilvl w:val="0"/>
          <w:numId w:val="29"/>
        </w:numPr>
        <w:ind w:left="420" w:firstLine="0"/>
        <w:rPr>
          <w:rFonts w:hAnsi="Arial"/>
          <w:color w:val="000000"/>
        </w:rPr>
      </w:pPr>
      <w:r>
        <w:rPr>
          <w:rFonts w:hint="eastAsia" w:hAnsi="Arial"/>
          <w:color w:val="000000"/>
        </w:rPr>
        <w:t>查询</w:t>
      </w:r>
    </w:p>
    <w:p>
      <w:pPr>
        <w:rPr>
          <w:rStyle w:val="63"/>
        </w:rPr>
      </w:pPr>
      <w:r>
        <w:rPr>
          <w:rStyle w:val="63"/>
          <w:rFonts w:hint="eastAsia"/>
        </w:rPr>
        <w:t>填写查询条件，点击【查询】按钮，底部列表将根据查询条件过滤出符合条件的待办终止</w:t>
      </w:r>
      <w:r>
        <w:rPr>
          <w:rStyle w:val="63"/>
        </w:rPr>
        <w:t>。</w:t>
      </w:r>
    </w:p>
    <w:p>
      <w:pPr>
        <w:numPr>
          <w:ilvl w:val="0"/>
          <w:numId w:val="29"/>
        </w:numPr>
        <w:ind w:left="420" w:firstLine="0"/>
        <w:rPr>
          <w:rFonts w:hAnsi="Arial"/>
          <w:color w:val="000000"/>
        </w:rPr>
      </w:pPr>
      <w:r>
        <w:rPr>
          <w:rFonts w:hint="eastAsia" w:hAnsi="Arial"/>
          <w:color w:val="000000"/>
        </w:rPr>
        <w:t>新增</w:t>
      </w:r>
    </w:p>
    <w:p>
      <w:pPr>
        <w:rPr>
          <w:rStyle w:val="63"/>
        </w:rPr>
      </w:pPr>
      <w:r>
        <w:rPr>
          <w:rStyle w:val="63"/>
          <w:rFonts w:hint="eastAsia"/>
        </w:rPr>
        <w:t>点击【新增】按钮，在弹出的表单页填写终止管理必填信息，如图所示：</w:t>
      </w:r>
    </w:p>
    <w:p>
      <w:pPr>
        <w:widowControl/>
        <w:autoSpaceDE w:val="0"/>
        <w:autoSpaceDN w:val="0"/>
        <w:adjustRightInd w:val="0"/>
        <w:ind w:firstLine="0"/>
        <w:jc w:val="center"/>
        <w:rPr>
          <w:rFonts w:hAnsi="Arial"/>
          <w:color w:val="000000"/>
          <w:lang w:val="zh-CN"/>
        </w:rPr>
      </w:pPr>
      <w:r>
        <w:drawing>
          <wp:inline distT="0" distB="0" distL="0" distR="0">
            <wp:extent cx="5400040" cy="2949575"/>
            <wp:effectExtent l="0" t="0" r="0" b="317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34"/>
                    <a:stretch>
                      <a:fillRect/>
                    </a:stretch>
                  </pic:blipFill>
                  <pic:spPr>
                    <a:xfrm>
                      <a:off x="0" y="0"/>
                      <a:ext cx="5400040" cy="2949575"/>
                    </a:xfrm>
                    <a:prstGeom prst="rect">
                      <a:avLst/>
                    </a:prstGeom>
                  </pic:spPr>
                </pic:pic>
              </a:graphicData>
            </a:graphic>
          </wp:inline>
        </w:drawing>
      </w:r>
    </w:p>
    <w:p>
      <w:pPr>
        <w:ind w:left="476" w:firstLine="0"/>
        <w:rPr>
          <w:rStyle w:val="63"/>
        </w:rPr>
      </w:pPr>
      <w:r>
        <w:rPr>
          <w:rStyle w:val="63"/>
          <w:rFonts w:hint="eastAsia"/>
        </w:rPr>
        <w:t>点击【选择】按钮，可以选择项目名称，如图所示：</w:t>
      </w:r>
    </w:p>
    <w:p>
      <w:pPr>
        <w:widowControl/>
        <w:autoSpaceDE w:val="0"/>
        <w:autoSpaceDN w:val="0"/>
        <w:adjustRightInd w:val="0"/>
        <w:ind w:firstLine="0"/>
        <w:jc w:val="center"/>
        <w:rPr>
          <w:rFonts w:hAnsi="Arial"/>
          <w:color w:val="000000"/>
          <w:lang w:val="zh-CN"/>
        </w:rPr>
      </w:pPr>
      <w:r>
        <w:drawing>
          <wp:inline distT="0" distB="0" distL="0" distR="0">
            <wp:extent cx="5400040" cy="209740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35"/>
                    <a:stretch>
                      <a:fillRect/>
                    </a:stretch>
                  </pic:blipFill>
                  <pic:spPr>
                    <a:xfrm>
                      <a:off x="0" y="0"/>
                      <a:ext cx="5400040" cy="2097405"/>
                    </a:xfrm>
                    <a:prstGeom prst="rect">
                      <a:avLst/>
                    </a:prstGeom>
                  </pic:spPr>
                </pic:pic>
              </a:graphicData>
            </a:graphic>
          </wp:inline>
        </w:drawing>
      </w:r>
    </w:p>
    <w:p>
      <w:pPr>
        <w:numPr>
          <w:ilvl w:val="0"/>
          <w:numId w:val="29"/>
        </w:numPr>
        <w:ind w:left="420" w:firstLine="0"/>
        <w:rPr>
          <w:rFonts w:hAnsi="Arial"/>
          <w:color w:val="000000"/>
        </w:rPr>
      </w:pPr>
      <w:r>
        <w:rPr>
          <w:rFonts w:hint="eastAsia" w:hAnsi="Arial"/>
          <w:color w:val="000000"/>
        </w:rPr>
        <w:t>上传</w:t>
      </w:r>
    </w:p>
    <w:p>
      <w:pPr>
        <w:ind w:left="420" w:firstLine="0"/>
        <w:rPr>
          <w:rFonts w:hAnsi="Arial"/>
          <w:color w:val="000000"/>
        </w:rPr>
      </w:pPr>
      <w:r>
        <w:rPr>
          <w:rFonts w:hint="eastAsia" w:hAnsi="Arial"/>
          <w:color w:val="000000"/>
        </w:rPr>
        <w:t>点击【上传按钮】按钮，可以进行文件上传。</w:t>
      </w:r>
    </w:p>
    <w:p>
      <w:pPr>
        <w:ind w:left="420" w:firstLine="0"/>
        <w:rPr>
          <w:rStyle w:val="63"/>
        </w:rPr>
      </w:pPr>
      <w:r>
        <w:rPr>
          <w:rStyle w:val="63"/>
          <w:rFonts w:hint="eastAsia"/>
        </w:rPr>
        <w:t>终止管理数据填写完成，点击【提交】即可完成终止管理新增，如图所示：</w:t>
      </w:r>
    </w:p>
    <w:p>
      <w:pPr>
        <w:pStyle w:val="65"/>
        <w:rPr>
          <w:rFonts w:hAnsi="Arial"/>
          <w:color w:val="000000"/>
        </w:rPr>
      </w:pPr>
      <w:r>
        <w:drawing>
          <wp:inline distT="0" distB="0" distL="0" distR="0">
            <wp:extent cx="5400040" cy="286448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36"/>
                    <a:stretch>
                      <a:fillRect/>
                    </a:stretch>
                  </pic:blipFill>
                  <pic:spPr>
                    <a:xfrm>
                      <a:off x="0" y="0"/>
                      <a:ext cx="5400040" cy="2864485"/>
                    </a:xfrm>
                    <a:prstGeom prst="rect">
                      <a:avLst/>
                    </a:prstGeom>
                  </pic:spPr>
                </pic:pic>
              </a:graphicData>
            </a:graphic>
          </wp:inline>
        </w:drawing>
      </w:r>
    </w:p>
    <w:p>
      <w:pPr>
        <w:numPr>
          <w:ilvl w:val="0"/>
          <w:numId w:val="29"/>
        </w:numPr>
        <w:ind w:left="420" w:firstLine="0"/>
        <w:rPr>
          <w:rFonts w:hAnsi="Arial"/>
          <w:color w:val="000000"/>
        </w:rPr>
      </w:pPr>
      <w:r>
        <w:rPr>
          <w:rFonts w:hint="eastAsia" w:hAnsi="Arial"/>
          <w:color w:val="000000"/>
        </w:rPr>
        <w:t>删除</w:t>
      </w:r>
    </w:p>
    <w:p>
      <w:r>
        <w:rPr>
          <w:rFonts w:hint="eastAsia"/>
        </w:rPr>
        <w:t>通过勾选列表记录左侧的复选框，完成待办终止的选中，再点击上方【删除】按钮，完成删除操作。</w:t>
      </w:r>
    </w:p>
    <w:p>
      <w:pPr>
        <w:numPr>
          <w:ilvl w:val="0"/>
          <w:numId w:val="29"/>
        </w:numPr>
        <w:ind w:left="420" w:firstLine="0"/>
        <w:rPr>
          <w:rFonts w:hAnsi="Arial"/>
          <w:color w:val="000000"/>
        </w:rPr>
      </w:pPr>
      <w:r>
        <w:rPr>
          <w:rFonts w:hint="eastAsia" w:hAnsi="Arial"/>
          <w:color w:val="000000"/>
          <w:lang w:val="en-US" w:eastAsia="zh-CN"/>
        </w:rPr>
        <w:t>编辑</w:t>
      </w:r>
    </w:p>
    <w:p>
      <w:pPr>
        <w:ind w:left="420" w:firstLine="0"/>
        <w:rPr>
          <w:rFonts w:hAnsi="Arial"/>
          <w:color w:val="000000"/>
        </w:rPr>
      </w:pPr>
      <w:r>
        <w:rPr>
          <w:rFonts w:hint="eastAsia" w:hAnsi="Arial"/>
          <w:color w:val="000000"/>
        </w:rPr>
        <w:t>点击列表操作栏下的【</w:t>
      </w:r>
      <w:r>
        <w:rPr>
          <w:rFonts w:hint="eastAsia" w:hAnsi="Arial"/>
          <w:color w:val="000000"/>
          <w:lang w:val="en-US" w:eastAsia="zh-CN"/>
        </w:rPr>
        <w:t>办理</w:t>
      </w:r>
      <w:r>
        <w:rPr>
          <w:rFonts w:hint="eastAsia" w:hAnsi="Arial"/>
          <w:color w:val="000000"/>
        </w:rPr>
        <w:t>】，进入对应数据的编辑界面。</w:t>
      </w:r>
    </w:p>
    <w:p>
      <w:pPr>
        <w:numPr>
          <w:ilvl w:val="0"/>
          <w:numId w:val="29"/>
        </w:numPr>
        <w:ind w:left="420" w:firstLine="0"/>
      </w:pPr>
      <w:r>
        <w:rPr>
          <w:rFonts w:hint="eastAsia" w:hAnsi="Arial"/>
          <w:color w:val="000000"/>
        </w:rPr>
        <w:t>审核</w:t>
      </w:r>
    </w:p>
    <w:p>
      <w:pPr>
        <w:pStyle w:val="65"/>
        <w:rPr>
          <w:rFonts w:hAnsi="Arial"/>
          <w:color w:val="000000"/>
        </w:rPr>
      </w:pPr>
      <w:r>
        <w:drawing>
          <wp:inline distT="0" distB="0" distL="0" distR="0">
            <wp:extent cx="5400040" cy="168402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37"/>
                    <a:stretch>
                      <a:fillRect/>
                    </a:stretch>
                  </pic:blipFill>
                  <pic:spPr>
                    <a:xfrm>
                      <a:off x="0" y="0"/>
                      <a:ext cx="5400040" cy="1684020"/>
                    </a:xfrm>
                    <a:prstGeom prst="rect">
                      <a:avLst/>
                    </a:prstGeom>
                  </pic:spPr>
                </pic:pic>
              </a:graphicData>
            </a:graphic>
          </wp:inline>
        </w:drawing>
      </w:r>
    </w:p>
    <w:p>
      <w:r>
        <w:rPr>
          <w:rFonts w:hint="eastAsia"/>
        </w:rPr>
        <w:t>填写审批意见，操作选择报审核，流程提交给下一环节处理人，操作选择退回，流程退回到上一审核人。</w:t>
      </w:r>
    </w:p>
    <w:p>
      <w:pPr>
        <w:numPr>
          <w:ilvl w:val="0"/>
          <w:numId w:val="29"/>
        </w:numPr>
        <w:ind w:left="420" w:firstLine="0"/>
        <w:rPr>
          <w:rFonts w:hAnsi="Arial"/>
          <w:color w:val="000000"/>
        </w:rPr>
      </w:pPr>
      <w:r>
        <w:rPr>
          <w:rFonts w:hint="eastAsia" w:hAnsi="Arial"/>
          <w:color w:val="000000"/>
        </w:rPr>
        <w:t>重置</w:t>
      </w:r>
    </w:p>
    <w:p>
      <w:pPr>
        <w:rPr>
          <w:rFonts w:hAnsi="Arial"/>
          <w:color w:val="000000"/>
        </w:rPr>
      </w:pPr>
      <w:r>
        <w:rPr>
          <w:rFonts w:hint="eastAsia" w:hAnsi="Arial"/>
          <w:color w:val="000000"/>
        </w:rPr>
        <w:t>点击【重置】按钮，</w:t>
      </w:r>
      <w:r>
        <w:rPr>
          <w:rFonts w:hint="eastAsia"/>
        </w:rPr>
        <w:t>清空查询条件并展示情况查询条件后的</w:t>
      </w:r>
      <w:r>
        <w:rPr>
          <w:rFonts w:hint="eastAsia" w:hAnsi="Arial"/>
          <w:color w:val="000000"/>
        </w:rPr>
        <w:t>待办</w:t>
      </w:r>
      <w:r>
        <w:rPr>
          <w:rFonts w:hint="eastAsia"/>
        </w:rPr>
        <w:t>终止列表</w:t>
      </w:r>
      <w:r>
        <w:rPr>
          <w:rFonts w:hint="eastAsia" w:hAnsi="Arial"/>
          <w:color w:val="000000"/>
        </w:rPr>
        <w:t>。</w:t>
      </w:r>
    </w:p>
    <w:p>
      <w:pPr>
        <w:numPr>
          <w:ilvl w:val="0"/>
          <w:numId w:val="29"/>
        </w:numPr>
        <w:ind w:left="420" w:firstLine="0"/>
        <w:rPr>
          <w:rFonts w:hAnsi="Arial"/>
          <w:color w:val="000000"/>
        </w:rPr>
      </w:pPr>
      <w:r>
        <w:rPr>
          <w:rFonts w:hint="eastAsia" w:hAnsi="Arial"/>
          <w:color w:val="000000"/>
        </w:rPr>
        <w:t>查看</w:t>
      </w:r>
    </w:p>
    <w:p>
      <w:pPr>
        <w:ind w:left="476" w:firstLine="0"/>
        <w:rPr>
          <w:rFonts w:hint="eastAsia" w:hAnsi="Arial"/>
          <w:color w:val="000000"/>
        </w:rPr>
      </w:pPr>
      <w:r>
        <w:rPr>
          <w:rFonts w:hint="eastAsia"/>
        </w:rPr>
        <w:t>点击操作栏下的</w:t>
      </w:r>
      <w:r>
        <w:rPr>
          <w:rFonts w:hint="eastAsia" w:hAnsi="Arial"/>
          <w:color w:val="000000"/>
        </w:rPr>
        <w:t>【</w:t>
      </w:r>
      <w:r>
        <w:rPr>
          <w:rFonts w:hint="eastAsia" w:hAnsi="Arial"/>
          <w:color w:val="000000"/>
          <w:lang w:val="en-US" w:eastAsia="zh-CN"/>
        </w:rPr>
        <w:t>详情</w:t>
      </w:r>
      <w:r>
        <w:rPr>
          <w:rFonts w:hint="eastAsia" w:hAnsi="Arial"/>
          <w:color w:val="000000"/>
        </w:rPr>
        <w:t>】按钮，可展示待办终止信息。</w:t>
      </w:r>
    </w:p>
    <w:p>
      <w:pPr>
        <w:numPr>
          <w:ilvl w:val="0"/>
          <w:numId w:val="29"/>
        </w:numPr>
        <w:ind w:left="420" w:firstLine="0"/>
        <w:rPr>
          <w:rFonts w:hAnsi="Arial"/>
          <w:color w:val="000000"/>
        </w:rPr>
      </w:pPr>
      <w:r>
        <w:rPr>
          <w:rFonts w:hint="eastAsia" w:hAnsi="Arial"/>
          <w:color w:val="000000"/>
          <w:lang w:val="en-US" w:eastAsia="zh-CN"/>
        </w:rPr>
        <w:t>批量审核</w:t>
      </w:r>
    </w:p>
    <w:p>
      <w:pPr>
        <w:numPr>
          <w:ilvl w:val="0"/>
          <w:numId w:val="0"/>
        </w:numPr>
        <w:ind w:left="420" w:leftChars="0"/>
        <w:rPr>
          <w:rFonts w:hAnsi="Arial"/>
          <w:color w:val="000000"/>
        </w:rPr>
      </w:pPr>
      <w:r>
        <w:rPr>
          <w:rFonts w:ascii="宋体" w:hAnsi="宋体" w:eastAsia="宋体" w:cs="宋体"/>
          <w:sz w:val="24"/>
          <w:szCs w:val="24"/>
        </w:rPr>
        <w:t>勾选列表数据，点击【批量审批】按钮，可批量审核和退回。</w:t>
      </w:r>
    </w:p>
    <w:p>
      <w:pPr>
        <w:numPr>
          <w:ilvl w:val="0"/>
          <w:numId w:val="0"/>
        </w:numPr>
        <w:ind w:left="420" w:leftChars="0"/>
        <w:rPr>
          <w:rFonts w:hAnsi="Arial"/>
          <w:color w:val="000000"/>
        </w:rPr>
      </w:pPr>
      <w:r>
        <w:drawing>
          <wp:inline distT="0" distB="0" distL="114300" distR="114300">
            <wp:extent cx="5398770" cy="2494280"/>
            <wp:effectExtent l="0" t="0" r="11430" b="5080"/>
            <wp:docPr id="22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86"/>
                    <pic:cNvPicPr>
                      <a:picLocks noChangeAspect="1"/>
                    </pic:cNvPicPr>
                  </pic:nvPicPr>
                  <pic:blipFill>
                    <a:blip r:embed="rId138"/>
                    <a:stretch>
                      <a:fillRect/>
                    </a:stretch>
                  </pic:blipFill>
                  <pic:spPr>
                    <a:xfrm>
                      <a:off x="0" y="0"/>
                      <a:ext cx="5398770" cy="2494280"/>
                    </a:xfrm>
                    <a:prstGeom prst="rect">
                      <a:avLst/>
                    </a:prstGeom>
                    <a:noFill/>
                    <a:ln>
                      <a:noFill/>
                    </a:ln>
                  </pic:spPr>
                </pic:pic>
              </a:graphicData>
            </a:graphic>
          </wp:inline>
        </w:drawing>
      </w:r>
    </w:p>
    <w:p>
      <w:pPr>
        <w:numPr>
          <w:ilvl w:val="0"/>
          <w:numId w:val="29"/>
        </w:numPr>
        <w:ind w:left="420" w:firstLine="0"/>
        <w:rPr>
          <w:rFonts w:hAnsi="Arial"/>
          <w:color w:val="000000"/>
        </w:rPr>
      </w:pPr>
      <w:r>
        <w:rPr>
          <w:rFonts w:hint="eastAsia" w:hAnsi="Arial"/>
          <w:color w:val="000000"/>
          <w:lang w:val="en-US" w:eastAsia="zh-CN"/>
        </w:rPr>
        <w:t>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numPr>
          <w:ilvl w:val="0"/>
          <w:numId w:val="0"/>
        </w:numPr>
        <w:ind w:left="420" w:leftChars="0"/>
        <w:rPr>
          <w:rFonts w:hAnsi="Arial"/>
          <w:color w:val="000000"/>
        </w:rPr>
      </w:pPr>
      <w:r>
        <w:drawing>
          <wp:inline distT="0" distB="0" distL="114300" distR="114300">
            <wp:extent cx="5396865" cy="1139825"/>
            <wp:effectExtent l="0" t="0" r="13335" b="3175"/>
            <wp:docPr id="2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29"/>
        </w:numPr>
        <w:ind w:left="420" w:firstLine="0"/>
        <w:rPr>
          <w:rFonts w:hAnsi="Arial"/>
          <w:color w:val="000000"/>
        </w:rPr>
      </w:pPr>
      <w:r>
        <w:rPr>
          <w:rFonts w:hint="eastAsia" w:hAnsi="Arial"/>
          <w:color w:val="000000"/>
          <w:lang w:val="en-US" w:eastAsia="zh-CN"/>
        </w:rPr>
        <w:t>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lang w:val="en-US" w:eastAsia="zh-CN"/>
        </w:rPr>
        <w:t xml:space="preserve">   </w:t>
      </w:r>
      <w:r>
        <w:rPr>
          <w:rFonts w:hint="eastAsia" w:hAnsi="Arial"/>
          <w:color w:val="000000"/>
          <w:lang w:val="en-US" w:eastAsia="zh-CN"/>
        </w:rPr>
        <w:t>点击表格【打印】按钮，可下载pdf文书附件，如下图所示：</w:t>
      </w:r>
    </w:p>
    <w:p>
      <w:pPr>
        <w:widowControl/>
        <w:numPr>
          <w:ilvl w:val="0"/>
          <w:numId w:val="0"/>
        </w:numPr>
        <w:autoSpaceDE w:val="0"/>
        <w:autoSpaceDN w:val="0"/>
        <w:adjustRightInd w:val="0"/>
        <w:ind w:leftChars="100"/>
        <w:jc w:val="left"/>
        <w:rPr>
          <w:rFonts w:hint="default" w:eastAsia="宋体"/>
          <w:lang w:val="en-US" w:eastAsia="zh-CN"/>
        </w:rPr>
      </w:pPr>
      <w:r>
        <w:drawing>
          <wp:inline distT="0" distB="0" distL="114300" distR="114300">
            <wp:extent cx="5391785" cy="1189355"/>
            <wp:effectExtent l="0" t="0" r="3175" b="14605"/>
            <wp:docPr id="2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ind w:left="476" w:firstLine="0"/>
        <w:rPr>
          <w:rFonts w:hint="eastAsia" w:hAnsi="Arial"/>
          <w:color w:val="000000"/>
        </w:rPr>
      </w:pP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在办终止</w:t>
      </w:r>
    </w:p>
    <w:p>
      <w:pPr>
        <w:rPr>
          <w:rStyle w:val="63"/>
        </w:rPr>
      </w:pPr>
      <w:r>
        <w:rPr>
          <w:rStyle w:val="63"/>
          <w:rFonts w:hint="eastAsia"/>
        </w:rPr>
        <w:t>进入系统后点击左侧的【在办终止】菜单，右侧内容页顶部为在办终止栏目，底部为在办终止列表，本模块可进行查询、重置、查看</w:t>
      </w:r>
      <w:r>
        <w:rPr>
          <w:rStyle w:val="63"/>
          <w:rFonts w:hint="eastAsia"/>
          <w:lang w:eastAsia="zh-CN"/>
        </w:rPr>
        <w:t>、</w:t>
      </w:r>
      <w:r>
        <w:rPr>
          <w:rStyle w:val="63"/>
          <w:rFonts w:hint="eastAsia"/>
          <w:lang w:val="en-US" w:eastAsia="zh-CN"/>
        </w:rPr>
        <w:t>撤回、打印、预览</w:t>
      </w:r>
      <w:r>
        <w:rPr>
          <w:rStyle w:val="63"/>
          <w:rFonts w:hint="eastAsia"/>
        </w:rPr>
        <w:t>，如下图所示：</w:t>
      </w:r>
    </w:p>
    <w:p>
      <w:pPr>
        <w:pStyle w:val="65"/>
      </w:pPr>
      <w:r>
        <w:drawing>
          <wp:inline distT="0" distB="0" distL="114300" distR="114300">
            <wp:extent cx="5398770" cy="2359025"/>
            <wp:effectExtent l="0" t="0" r="11430" b="3175"/>
            <wp:docPr id="232"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88"/>
                    <pic:cNvPicPr>
                      <a:picLocks noChangeAspect="1"/>
                    </pic:cNvPicPr>
                  </pic:nvPicPr>
                  <pic:blipFill>
                    <a:blip r:embed="rId139"/>
                    <a:stretch>
                      <a:fillRect/>
                    </a:stretch>
                  </pic:blipFill>
                  <pic:spPr>
                    <a:xfrm>
                      <a:off x="0" y="0"/>
                      <a:ext cx="5398770" cy="2359025"/>
                    </a:xfrm>
                    <a:prstGeom prst="rect">
                      <a:avLst/>
                    </a:prstGeom>
                    <a:noFill/>
                    <a:ln>
                      <a:noFill/>
                    </a:ln>
                  </pic:spPr>
                </pic:pic>
              </a:graphicData>
            </a:graphic>
          </wp:inline>
        </w:drawing>
      </w:r>
    </w:p>
    <w:p>
      <w:pPr>
        <w:numPr>
          <w:ilvl w:val="0"/>
          <w:numId w:val="30"/>
        </w:numPr>
        <w:rPr>
          <w:rFonts w:hAnsi="Arial"/>
          <w:color w:val="000000"/>
        </w:rPr>
      </w:pPr>
      <w:r>
        <w:rPr>
          <w:rFonts w:hint="eastAsia" w:hAnsi="Arial"/>
          <w:color w:val="000000"/>
        </w:rPr>
        <w:t>查询</w:t>
      </w:r>
    </w:p>
    <w:p>
      <w:pPr>
        <w:rPr>
          <w:rFonts w:hAnsi="Arial"/>
          <w:color w:val="000000"/>
        </w:rPr>
      </w:pPr>
      <w:r>
        <w:rPr>
          <w:rFonts w:hint="eastAsia"/>
        </w:rPr>
        <w:t>填写查询条件，</w:t>
      </w:r>
      <w:r>
        <w:rPr>
          <w:rFonts w:hint="eastAsia" w:hAnsi="Arial"/>
          <w:color w:val="000000"/>
        </w:rPr>
        <w:t>点击【查询】按钮，</w:t>
      </w:r>
      <w:r>
        <w:rPr>
          <w:rFonts w:hint="eastAsia"/>
        </w:rPr>
        <w:t>底部列表将根据查询条件过滤出符合条件的</w:t>
      </w:r>
      <w:r>
        <w:rPr>
          <w:rFonts w:hint="eastAsia" w:hAnsi="Arial"/>
          <w:color w:val="000000"/>
        </w:rPr>
        <w:t>在办</w:t>
      </w:r>
      <w:r>
        <w:rPr>
          <w:rFonts w:hint="eastAsia"/>
        </w:rPr>
        <w:t>终止</w:t>
      </w:r>
      <w:r>
        <w:rPr>
          <w:rFonts w:hint="eastAsia" w:hAnsi="Arial"/>
          <w:color w:val="000000"/>
        </w:rPr>
        <w:t>。</w:t>
      </w:r>
    </w:p>
    <w:p>
      <w:pPr>
        <w:numPr>
          <w:ilvl w:val="0"/>
          <w:numId w:val="30"/>
        </w:numPr>
        <w:ind w:left="0" w:firstLine="420"/>
        <w:rPr>
          <w:rFonts w:hAnsi="Arial"/>
          <w:color w:val="000000"/>
        </w:rPr>
      </w:pPr>
      <w:r>
        <w:rPr>
          <w:rFonts w:hint="eastAsia" w:hAnsi="Arial"/>
          <w:color w:val="000000"/>
        </w:rPr>
        <w:t>重置</w:t>
      </w:r>
    </w:p>
    <w:p>
      <w:pPr>
        <w:ind w:left="476" w:firstLine="0"/>
        <w:rPr>
          <w:rStyle w:val="63"/>
        </w:rPr>
      </w:pPr>
      <w:r>
        <w:rPr>
          <w:rStyle w:val="63"/>
          <w:rFonts w:hint="eastAsia"/>
        </w:rPr>
        <w:t>点击【重置】按钮，清空查询条件并展示情况查询条件后的在办终止列表。</w:t>
      </w:r>
    </w:p>
    <w:p>
      <w:pPr>
        <w:numPr>
          <w:ilvl w:val="0"/>
          <w:numId w:val="30"/>
        </w:numPr>
        <w:ind w:left="0" w:firstLine="420"/>
        <w:rPr>
          <w:rFonts w:hAnsi="Arial"/>
          <w:color w:val="000000"/>
        </w:rPr>
      </w:pPr>
      <w:r>
        <w:rPr>
          <w:rFonts w:hint="eastAsia" w:hAnsi="Arial"/>
          <w:color w:val="000000"/>
        </w:rPr>
        <w:t>查看</w:t>
      </w:r>
    </w:p>
    <w:p>
      <w:pPr>
        <w:ind w:left="476" w:firstLine="0"/>
        <w:rPr>
          <w:rFonts w:hint="eastAsia" w:hAnsi="Arial"/>
          <w:color w:val="000000"/>
          <w:lang w:eastAsia="zh-CN"/>
        </w:rPr>
      </w:pPr>
      <w:r>
        <w:rPr>
          <w:rFonts w:hint="eastAsia"/>
        </w:rPr>
        <w:t>点击操作栏下的</w:t>
      </w:r>
      <w:r>
        <w:rPr>
          <w:rFonts w:hint="eastAsia" w:hAnsi="Arial"/>
          <w:color w:val="000000"/>
        </w:rPr>
        <w:t>【</w:t>
      </w:r>
      <w:r>
        <w:rPr>
          <w:rFonts w:hint="eastAsia" w:hAnsi="Arial"/>
          <w:color w:val="000000"/>
          <w:lang w:val="en-US" w:eastAsia="zh-CN"/>
        </w:rPr>
        <w:t>详情</w:t>
      </w:r>
      <w:r>
        <w:rPr>
          <w:rFonts w:hint="eastAsia" w:hAnsi="Arial"/>
          <w:color w:val="000000"/>
        </w:rPr>
        <w:t>】按钮，可展示在办终止信息</w:t>
      </w:r>
      <w:r>
        <w:rPr>
          <w:rFonts w:hint="eastAsia" w:hAnsi="Arial"/>
          <w:color w:val="000000"/>
          <w:lang w:eastAsia="zh-CN"/>
        </w:rPr>
        <w:t>。</w:t>
      </w:r>
    </w:p>
    <w:p>
      <w:pPr>
        <w:numPr>
          <w:ilvl w:val="0"/>
          <w:numId w:val="0"/>
        </w:numPr>
        <w:ind w:left="420" w:leftChars="0"/>
        <w:rPr>
          <w:rFonts w:hint="eastAsia"/>
          <w:szCs w:val="24"/>
        </w:rPr>
      </w:pPr>
      <w:r>
        <w:rPr>
          <w:rFonts w:hint="eastAsia"/>
          <w:szCs w:val="24"/>
          <w:lang w:val="en-US" w:eastAsia="zh-CN"/>
        </w:rPr>
        <w:t>（4）预览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0"/>
        </w:numPr>
        <w:ind w:left="420" w:leftChars="0"/>
      </w:pPr>
      <w:r>
        <w:rPr>
          <w:rFonts w:hint="eastAsia"/>
          <w:lang w:val="en-US" w:eastAsia="zh-CN"/>
        </w:rPr>
        <w:t>（5）打印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7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0"/>
        </w:numPr>
        <w:ind w:left="420" w:leftChars="0"/>
        <w:rPr>
          <w:rFonts w:hint="eastAsia"/>
          <w:lang w:val="zh-CN"/>
        </w:rPr>
      </w:pPr>
      <w:r>
        <w:rPr>
          <w:rFonts w:hint="eastAsia"/>
          <w:lang w:val="en-US" w:eastAsia="zh-CN"/>
        </w:rPr>
        <w:t>（6）撤回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ind w:left="476" w:firstLine="0"/>
        <w:rPr>
          <w:rFonts w:hint="eastAsia" w:hAnsi="Arial"/>
          <w:color w:val="000000"/>
          <w:lang w:eastAsia="zh-CN"/>
        </w:rPr>
      </w:pPr>
      <w:r>
        <w:drawing>
          <wp:inline distT="0" distB="0" distL="114300" distR="114300">
            <wp:extent cx="5396865" cy="1429385"/>
            <wp:effectExtent l="0" t="0" r="13335" b="3175"/>
            <wp:docPr id="27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keepNext/>
        <w:keepLines/>
        <w:widowControl/>
        <w:numPr>
          <w:ilvl w:val="3"/>
          <w:numId w:val="1"/>
        </w:numPr>
        <w:tabs>
          <w:tab w:val="left" w:pos="432"/>
        </w:tabs>
        <w:autoSpaceDE w:val="0"/>
        <w:autoSpaceDN w:val="0"/>
        <w:adjustRightInd w:val="0"/>
        <w:spacing w:before="163" w:beforeLines="50" w:after="163" w:afterLines="50"/>
        <w:jc w:val="left"/>
        <w:outlineLvl w:val="3"/>
        <w:rPr>
          <w:b/>
          <w:color w:val="000000"/>
          <w:kern w:val="44"/>
          <w:szCs w:val="24"/>
        </w:rPr>
      </w:pPr>
      <w:r>
        <w:rPr>
          <w:rFonts w:hint="eastAsia"/>
          <w:b/>
          <w:color w:val="000000"/>
          <w:kern w:val="44"/>
          <w:szCs w:val="24"/>
        </w:rPr>
        <w:t>已办终止</w:t>
      </w:r>
    </w:p>
    <w:p>
      <w:pPr>
        <w:rPr>
          <w:rStyle w:val="63"/>
        </w:rPr>
      </w:pPr>
      <w:r>
        <w:rPr>
          <w:rStyle w:val="63"/>
          <w:rFonts w:hint="eastAsia"/>
        </w:rPr>
        <w:t>进入系统后点击左侧的【已办终止】菜单，右侧内容页顶部为已办终止栏目，底部为已办终止列表，本模块可进行查询、重置、查看</w:t>
      </w:r>
      <w:r>
        <w:rPr>
          <w:rStyle w:val="63"/>
          <w:rFonts w:hint="eastAsia"/>
          <w:lang w:eastAsia="zh-CN"/>
        </w:rPr>
        <w:t>、</w:t>
      </w:r>
      <w:r>
        <w:rPr>
          <w:rStyle w:val="63"/>
          <w:rFonts w:hint="eastAsia"/>
          <w:lang w:val="en-US" w:eastAsia="zh-CN"/>
        </w:rPr>
        <w:t>撤回、打印、预览</w:t>
      </w:r>
      <w:r>
        <w:rPr>
          <w:rStyle w:val="63"/>
          <w:rFonts w:hint="eastAsia"/>
        </w:rPr>
        <w:t>，如下图所示：</w:t>
      </w:r>
    </w:p>
    <w:p>
      <w:pPr>
        <w:pStyle w:val="65"/>
      </w:pPr>
      <w:r>
        <w:drawing>
          <wp:inline distT="0" distB="0" distL="114300" distR="114300">
            <wp:extent cx="5398770" cy="2524760"/>
            <wp:effectExtent l="0" t="0" r="11430" b="5080"/>
            <wp:docPr id="231"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7"/>
                    <pic:cNvPicPr>
                      <a:picLocks noChangeAspect="1"/>
                    </pic:cNvPicPr>
                  </pic:nvPicPr>
                  <pic:blipFill>
                    <a:blip r:embed="rId140"/>
                    <a:stretch>
                      <a:fillRect/>
                    </a:stretch>
                  </pic:blipFill>
                  <pic:spPr>
                    <a:xfrm>
                      <a:off x="0" y="0"/>
                      <a:ext cx="5398770" cy="2524760"/>
                    </a:xfrm>
                    <a:prstGeom prst="rect">
                      <a:avLst/>
                    </a:prstGeom>
                    <a:noFill/>
                    <a:ln>
                      <a:noFill/>
                    </a:ln>
                  </pic:spPr>
                </pic:pic>
              </a:graphicData>
            </a:graphic>
          </wp:inline>
        </w:drawing>
      </w:r>
    </w:p>
    <w:p>
      <w:pPr>
        <w:numPr>
          <w:ilvl w:val="0"/>
          <w:numId w:val="31"/>
        </w:numPr>
        <w:rPr>
          <w:rFonts w:hAnsi="Arial"/>
          <w:color w:val="000000"/>
        </w:rPr>
      </w:pPr>
      <w:r>
        <w:rPr>
          <w:rFonts w:hint="eastAsia" w:hAnsi="Arial"/>
          <w:color w:val="000000"/>
        </w:rPr>
        <w:t>查询</w:t>
      </w:r>
    </w:p>
    <w:p>
      <w:pPr>
        <w:rPr>
          <w:rFonts w:hAnsi="Arial"/>
          <w:color w:val="000000"/>
        </w:rPr>
      </w:pPr>
      <w:r>
        <w:rPr>
          <w:rFonts w:hint="eastAsia"/>
        </w:rPr>
        <w:t>填写查询条件，</w:t>
      </w:r>
      <w:r>
        <w:rPr>
          <w:rFonts w:hint="eastAsia" w:hAnsi="Arial"/>
          <w:color w:val="000000"/>
        </w:rPr>
        <w:t>点击【查询】按钮，</w:t>
      </w:r>
      <w:r>
        <w:rPr>
          <w:rFonts w:hint="eastAsia"/>
        </w:rPr>
        <w:t>底部列表将根据查询条件过滤出符合条件的</w:t>
      </w:r>
      <w:r>
        <w:rPr>
          <w:rFonts w:hint="eastAsia" w:hAnsi="Arial"/>
          <w:color w:val="000000"/>
        </w:rPr>
        <w:t>已办</w:t>
      </w:r>
      <w:r>
        <w:rPr>
          <w:rFonts w:hint="eastAsia"/>
        </w:rPr>
        <w:t>终止</w:t>
      </w:r>
      <w:r>
        <w:rPr>
          <w:rFonts w:hint="eastAsia" w:hAnsi="Arial"/>
          <w:color w:val="000000"/>
        </w:rPr>
        <w:t>。</w:t>
      </w:r>
    </w:p>
    <w:p>
      <w:pPr>
        <w:numPr>
          <w:ilvl w:val="0"/>
          <w:numId w:val="31"/>
        </w:numPr>
        <w:rPr>
          <w:rFonts w:hAnsi="Arial"/>
          <w:color w:val="000000"/>
        </w:rPr>
      </w:pPr>
      <w:r>
        <w:rPr>
          <w:rFonts w:hint="eastAsia" w:hAnsi="Arial"/>
          <w:color w:val="000000"/>
        </w:rPr>
        <w:t>重置</w:t>
      </w:r>
    </w:p>
    <w:p>
      <w:pPr>
        <w:ind w:left="476" w:firstLine="0"/>
        <w:rPr>
          <w:rFonts w:hAnsi="Arial"/>
          <w:color w:val="000000"/>
        </w:rPr>
      </w:pPr>
      <w:r>
        <w:rPr>
          <w:rFonts w:hint="eastAsia" w:hAnsi="Arial"/>
          <w:color w:val="000000"/>
        </w:rPr>
        <w:t>点击【重置】按钮，</w:t>
      </w:r>
      <w:r>
        <w:rPr>
          <w:rFonts w:hint="eastAsia"/>
        </w:rPr>
        <w:t>清空查询条件并展示情况查询条件后的</w:t>
      </w:r>
      <w:r>
        <w:rPr>
          <w:rFonts w:hint="eastAsia" w:hAnsi="Arial"/>
          <w:color w:val="000000"/>
        </w:rPr>
        <w:t>已办</w:t>
      </w:r>
      <w:r>
        <w:rPr>
          <w:rFonts w:hint="eastAsia"/>
        </w:rPr>
        <w:t>终止列表</w:t>
      </w:r>
      <w:r>
        <w:rPr>
          <w:rFonts w:hint="eastAsia" w:hAnsi="Arial"/>
          <w:color w:val="000000"/>
        </w:rPr>
        <w:t>。</w:t>
      </w:r>
    </w:p>
    <w:p>
      <w:pPr>
        <w:numPr>
          <w:ilvl w:val="0"/>
          <w:numId w:val="31"/>
        </w:numPr>
        <w:rPr>
          <w:rFonts w:hAnsi="Arial"/>
          <w:color w:val="000000"/>
        </w:rPr>
      </w:pPr>
      <w:r>
        <w:rPr>
          <w:rFonts w:hint="eastAsia" w:hAnsi="Arial"/>
          <w:color w:val="000000"/>
        </w:rPr>
        <w:t>查看</w:t>
      </w:r>
    </w:p>
    <w:p>
      <w:pPr>
        <w:ind w:left="476" w:firstLine="0"/>
        <w:rPr>
          <w:rFonts w:hint="eastAsia" w:hAnsi="Arial"/>
          <w:color w:val="000000"/>
          <w:lang w:eastAsia="zh-CN"/>
        </w:rPr>
      </w:pPr>
      <w:r>
        <w:rPr>
          <w:rFonts w:hint="eastAsia"/>
        </w:rPr>
        <w:t>点击操作栏下的</w:t>
      </w:r>
      <w:r>
        <w:rPr>
          <w:rFonts w:hint="eastAsia" w:hAnsi="Arial"/>
          <w:color w:val="000000"/>
        </w:rPr>
        <w:t>【</w:t>
      </w:r>
      <w:r>
        <w:rPr>
          <w:rFonts w:hint="eastAsia" w:hAnsi="Arial"/>
          <w:color w:val="000000"/>
          <w:lang w:val="en-US" w:eastAsia="zh-CN"/>
        </w:rPr>
        <w:t>详情</w:t>
      </w:r>
      <w:r>
        <w:rPr>
          <w:rFonts w:hint="eastAsia" w:hAnsi="Arial"/>
          <w:color w:val="000000"/>
        </w:rPr>
        <w:t>】按钮，可展示在办终止信息</w:t>
      </w:r>
      <w:r>
        <w:rPr>
          <w:rFonts w:hint="eastAsia" w:hAnsi="Arial"/>
          <w:color w:val="000000"/>
          <w:lang w:eastAsia="zh-CN"/>
        </w:rPr>
        <w:t>。</w:t>
      </w:r>
    </w:p>
    <w:p>
      <w:pPr>
        <w:numPr>
          <w:ilvl w:val="0"/>
          <w:numId w:val="0"/>
        </w:numPr>
        <w:ind w:left="420" w:leftChars="0"/>
        <w:rPr>
          <w:rFonts w:hint="eastAsia"/>
          <w:szCs w:val="24"/>
        </w:rPr>
      </w:pPr>
      <w:r>
        <w:rPr>
          <w:rFonts w:hint="eastAsia"/>
          <w:szCs w:val="24"/>
          <w:lang w:val="en-US" w:eastAsia="zh-CN"/>
        </w:rPr>
        <w:t>（4）预览</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点击表格【预览】按钮，可在线预览文书，如下图所示：</w:t>
      </w:r>
    </w:p>
    <w:p>
      <w:pPr>
        <w:widowControl/>
        <w:numPr>
          <w:ilvl w:val="0"/>
          <w:numId w:val="0"/>
        </w:numPr>
        <w:autoSpaceDE w:val="0"/>
        <w:autoSpaceDN w:val="0"/>
        <w:adjustRightInd w:val="0"/>
        <w:ind w:leftChars="100"/>
        <w:jc w:val="left"/>
      </w:pPr>
      <w:r>
        <w:drawing>
          <wp:inline distT="0" distB="0" distL="114300" distR="114300">
            <wp:extent cx="5396865" cy="1139825"/>
            <wp:effectExtent l="0" t="0" r="13335" b="3175"/>
            <wp:docPr id="2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8"/>
                    <pic:cNvPicPr>
                      <a:picLocks noChangeAspect="1"/>
                    </pic:cNvPicPr>
                  </pic:nvPicPr>
                  <pic:blipFill>
                    <a:blip r:embed="rId60"/>
                    <a:stretch>
                      <a:fillRect/>
                    </a:stretch>
                  </pic:blipFill>
                  <pic:spPr>
                    <a:xfrm>
                      <a:off x="0" y="0"/>
                      <a:ext cx="5396865" cy="1139825"/>
                    </a:xfrm>
                    <a:prstGeom prst="rect">
                      <a:avLst/>
                    </a:prstGeom>
                    <a:noFill/>
                    <a:ln>
                      <a:noFill/>
                    </a:ln>
                  </pic:spPr>
                </pic:pic>
              </a:graphicData>
            </a:graphic>
          </wp:inline>
        </w:drawing>
      </w:r>
    </w:p>
    <w:p>
      <w:pPr>
        <w:numPr>
          <w:ilvl w:val="0"/>
          <w:numId w:val="0"/>
        </w:numPr>
        <w:ind w:left="420" w:leftChars="0"/>
      </w:pPr>
      <w:r>
        <w:rPr>
          <w:rFonts w:hint="eastAsia"/>
          <w:lang w:val="en-US" w:eastAsia="zh-CN"/>
        </w:rPr>
        <w:t>（5）打印</w:t>
      </w:r>
    </w:p>
    <w:p>
      <w:pPr>
        <w:widowControl/>
        <w:numPr>
          <w:ilvl w:val="0"/>
          <w:numId w:val="0"/>
        </w:numPr>
        <w:autoSpaceDE w:val="0"/>
        <w:autoSpaceDN w:val="0"/>
        <w:adjustRightInd w:val="0"/>
        <w:ind w:leftChars="100"/>
        <w:jc w:val="left"/>
        <w:rPr>
          <w:rFonts w:hint="eastAsia" w:hAnsi="Arial"/>
          <w:color w:val="000000"/>
          <w:lang w:val="en-US" w:eastAsia="zh-CN"/>
        </w:rPr>
      </w:pPr>
      <w:r>
        <w:rPr>
          <w:rFonts w:hint="eastAsia" w:hAnsi="Arial"/>
          <w:color w:val="000000"/>
          <w:lang w:val="en-US" w:eastAsia="zh-CN"/>
        </w:rPr>
        <w:t>点击表格【打印】按钮，可下载pdf文书附件，如下图所示：</w:t>
      </w:r>
    </w:p>
    <w:p>
      <w:pPr>
        <w:widowControl/>
        <w:autoSpaceDE w:val="0"/>
        <w:autoSpaceDN w:val="0"/>
        <w:adjustRightInd w:val="0"/>
        <w:ind w:firstLine="0"/>
        <w:jc w:val="center"/>
      </w:pPr>
      <w:r>
        <w:drawing>
          <wp:inline distT="0" distB="0" distL="114300" distR="114300">
            <wp:extent cx="5391785" cy="1189355"/>
            <wp:effectExtent l="0" t="0" r="3175" b="14605"/>
            <wp:docPr id="2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9"/>
                    <pic:cNvPicPr>
                      <a:picLocks noChangeAspect="1"/>
                    </pic:cNvPicPr>
                  </pic:nvPicPr>
                  <pic:blipFill>
                    <a:blip r:embed="rId61"/>
                    <a:stretch>
                      <a:fillRect/>
                    </a:stretch>
                  </pic:blipFill>
                  <pic:spPr>
                    <a:xfrm>
                      <a:off x="0" y="0"/>
                      <a:ext cx="5391785" cy="1189355"/>
                    </a:xfrm>
                    <a:prstGeom prst="rect">
                      <a:avLst/>
                    </a:prstGeom>
                    <a:noFill/>
                    <a:ln>
                      <a:noFill/>
                    </a:ln>
                  </pic:spPr>
                </pic:pic>
              </a:graphicData>
            </a:graphic>
          </wp:inline>
        </w:drawing>
      </w:r>
    </w:p>
    <w:p>
      <w:pPr>
        <w:numPr>
          <w:ilvl w:val="0"/>
          <w:numId w:val="0"/>
        </w:numPr>
        <w:ind w:left="420" w:leftChars="0"/>
        <w:rPr>
          <w:rFonts w:hint="eastAsia"/>
          <w:lang w:val="zh-CN"/>
        </w:rPr>
      </w:pPr>
      <w:r>
        <w:rPr>
          <w:rFonts w:hint="eastAsia"/>
          <w:lang w:val="en-US" w:eastAsia="zh-CN"/>
        </w:rPr>
        <w:t>（6）撤回</w:t>
      </w:r>
    </w:p>
    <w:p>
      <w:pPr>
        <w:widowControl/>
        <w:autoSpaceDE w:val="0"/>
        <w:autoSpaceDN w:val="0"/>
        <w:adjustRightInd w:val="0"/>
        <w:ind w:firstLine="0"/>
        <w:jc w:val="both"/>
        <w:rPr>
          <w:rFonts w:hint="default" w:eastAsia="宋体"/>
          <w:lang w:val="en-US" w:eastAsia="zh-CN"/>
        </w:rPr>
      </w:pPr>
      <w:r>
        <w:rPr>
          <w:rFonts w:hint="eastAsia"/>
          <w:lang w:val="en-US" w:eastAsia="zh-CN"/>
        </w:rPr>
        <w:t>点击表格【撤回】在下一步审核人还未审核之前，可对数据进行撤回操作，如下所示：</w:t>
      </w:r>
    </w:p>
    <w:p>
      <w:pPr>
        <w:ind w:left="476" w:firstLine="0"/>
        <w:rPr>
          <w:rFonts w:hint="eastAsia" w:hAnsi="Arial"/>
          <w:color w:val="000000"/>
          <w:lang w:eastAsia="zh-CN"/>
        </w:rPr>
      </w:pPr>
      <w:r>
        <w:drawing>
          <wp:inline distT="0" distB="0" distL="114300" distR="114300">
            <wp:extent cx="5396865" cy="1429385"/>
            <wp:effectExtent l="0" t="0" r="13335" b="3175"/>
            <wp:docPr id="27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90"/>
                    <pic:cNvPicPr>
                      <a:picLocks noChangeAspect="1"/>
                    </pic:cNvPicPr>
                  </pic:nvPicPr>
                  <pic:blipFill>
                    <a:blip r:embed="rId65"/>
                    <a:stretch>
                      <a:fillRect/>
                    </a:stretch>
                  </pic:blipFill>
                  <pic:spPr>
                    <a:xfrm>
                      <a:off x="0" y="0"/>
                      <a:ext cx="5396865" cy="1429385"/>
                    </a:xfrm>
                    <a:prstGeom prst="rect">
                      <a:avLst/>
                    </a:prstGeom>
                    <a:noFill/>
                    <a:ln>
                      <a:noFill/>
                    </a:ln>
                  </pic:spPr>
                </pic:pic>
              </a:graphicData>
            </a:graphic>
          </wp:inline>
        </w:drawing>
      </w:r>
    </w:p>
    <w:p>
      <w:pPr>
        <w:pStyle w:val="65"/>
        <w:rPr>
          <w:sz w:val="21"/>
        </w:rPr>
      </w:pPr>
      <w:r>
        <w:rPr>
          <w:rFonts w:hint="eastAsia"/>
          <w:sz w:val="21"/>
        </w:rPr>
        <w:t xml:space="preserve"> </w:t>
      </w:r>
    </w:p>
    <w:sectPr>
      <w:footerReference r:id="rId9" w:type="default"/>
      <w:pgSz w:w="11906" w:h="16838"/>
      <w:pgMar w:top="1418" w:right="1701" w:bottom="1418" w:left="1701" w:header="851" w:footer="964" w:gutter="0"/>
      <w:pgNumType w:start="1"/>
      <w:cols w:space="720"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framePr w:wrap="around" w:vAnchor="text" w:hAnchor="margin" w:xAlign="center" w:y="1"/>
      <w:ind w:firstLine="360"/>
      <w:rPr>
        <w:rStyle w:val="42"/>
      </w:rPr>
    </w:pPr>
    <w:r>
      <w:fldChar w:fldCharType="begin"/>
    </w:r>
    <w:r>
      <w:rPr>
        <w:rStyle w:val="42"/>
      </w:rPr>
      <w:instrText xml:space="preserve">PAGE  </w:instrText>
    </w:r>
    <w:r>
      <w:fldChar w:fldCharType="end"/>
    </w:r>
  </w:p>
  <w:p>
    <w:pPr>
      <w:pStyle w:val="2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0"/>
      <w:jc w:val="center"/>
    </w:pPr>
    <w:r>
      <w:fldChar w:fldCharType="begin"/>
    </w:r>
    <w:r>
      <w:instrText xml:space="preserve">PAGE   \* MERGEFORMAT</w:instrText>
    </w:r>
    <w:r>
      <w:fldChar w:fldCharType="separate"/>
    </w:r>
    <w:r>
      <w:rPr>
        <w:lang w:val="zh-CN"/>
      </w:rPr>
      <w:t>I</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center"/>
    </w:pPr>
    <w:r>
      <w:fldChar w:fldCharType="begin"/>
    </w:r>
    <w:r>
      <w:instrText xml:space="preserve">PAGE   \* MERGEFORMAT</w:instrText>
    </w:r>
    <w:r>
      <w:fldChar w:fldCharType="separate"/>
    </w:r>
    <w:r>
      <w:rPr>
        <w:lang w:val="zh-CN"/>
      </w:rPr>
      <w:t>II</w:t>
    </w:r>
    <w:r>
      <w:fldChar w:fldCharType="end"/>
    </w:r>
  </w:p>
  <w:p>
    <w:pPr>
      <w:pStyle w:val="2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top w:val="single" w:color="auto" w:sz="4" w:space="1"/>
      </w:pBdr>
      <w:tabs>
        <w:tab w:val="center" w:pos="4252"/>
        <w:tab w:val="right" w:pos="8504"/>
        <w:tab w:val="clear" w:pos="4153"/>
        <w:tab w:val="clear" w:pos="8306"/>
      </w:tabs>
      <w:ind w:firstLine="0"/>
    </w:pPr>
    <w:r>
      <w:t>EVEQRXS082020730</w:t>
    </w:r>
    <w:r>
      <w:tab/>
    </w:r>
    <w:r>
      <w:t>第</w:t>
    </w:r>
    <w:r>
      <w:fldChar w:fldCharType="begin"/>
    </w:r>
    <w:r>
      <w:instrText xml:space="preserve"> PAGE   \* MERGEFORMAT </w:instrText>
    </w:r>
    <w:r>
      <w:fldChar w:fldCharType="separate"/>
    </w:r>
    <w:r>
      <w:t>1</w:t>
    </w:r>
    <w:r>
      <w:fldChar w:fldCharType="end"/>
    </w:r>
    <w:r>
      <w:t>页，共</w:t>
    </w:r>
    <w:r>
      <w:fldChar w:fldCharType="begin"/>
    </w:r>
    <w:r>
      <w:instrText xml:space="preserve"> SECTIONPAGES   \* MERGEFORMAT </w:instrText>
    </w:r>
    <w:r>
      <w:fldChar w:fldCharType="separate"/>
    </w:r>
    <w:r>
      <w:t>62</w:t>
    </w:r>
    <w:r>
      <w:fldChar w:fldCharType="end"/>
    </w:r>
    <w:r>
      <w:t>页</w:t>
    </w:r>
    <w:r>
      <w:tab/>
    </w:r>
    <w:r>
      <w:t>长威信息科技发展股份有限公司</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Bdr>
        <w:bottom w:val="single" w:color="auto" w:sz="6" w:space="0"/>
      </w:pBdr>
      <w:tabs>
        <w:tab w:val="left" w:pos="3060"/>
        <w:tab w:val="clear" w:pos="4153"/>
        <w:tab w:val="clear" w:pos="8306"/>
      </w:tabs>
      <w:ind w:firstLine="0"/>
      <w:jc w:val="both"/>
    </w:pPr>
    <w:r>
      <w:drawing>
        <wp:anchor distT="0" distB="0" distL="114300" distR="114300" simplePos="0" relativeHeight="251663360" behindDoc="0" locked="0" layoutInCell="1" allowOverlap="1">
          <wp:simplePos x="0" y="0"/>
          <wp:positionH relativeFrom="margin">
            <wp:posOffset>4050030</wp:posOffset>
          </wp:positionH>
          <wp:positionV relativeFrom="paragraph">
            <wp:posOffset>-49530</wp:posOffset>
          </wp:positionV>
          <wp:extent cx="1349375" cy="161925"/>
          <wp:effectExtent l="0" t="0" r="0" b="0"/>
          <wp:wrapNone/>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349375" cy="161925"/>
                  </a:xfrm>
                  <a:prstGeom prst="rect">
                    <a:avLst/>
                  </a:prstGeom>
                  <a:noFill/>
                </pic:spPr>
              </pic:pic>
            </a:graphicData>
          </a:graphic>
        </wp:anchor>
      </w:drawing>
    </w:r>
    <w:r>
      <w:rPr>
        <w:rFonts w:hint="eastAsia"/>
      </w:rPr>
      <w:t>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7FFAC1"/>
    <w:multiLevelType w:val="multilevel"/>
    <w:tmpl w:val="927FFAC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B6C99318"/>
    <w:multiLevelType w:val="multilevel"/>
    <w:tmpl w:val="B6C9931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D645B0D6"/>
    <w:multiLevelType w:val="multilevel"/>
    <w:tmpl w:val="D645B0D6"/>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DBAF2068"/>
    <w:multiLevelType w:val="singleLevel"/>
    <w:tmpl w:val="DBAF2068"/>
    <w:lvl w:ilvl="0" w:tentative="0">
      <w:start w:val="1"/>
      <w:numFmt w:val="decimal"/>
      <w:suff w:val="nothing"/>
      <w:lvlText w:val="（%1）"/>
      <w:lvlJc w:val="left"/>
    </w:lvl>
  </w:abstractNum>
  <w:abstractNum w:abstractNumId="4">
    <w:nsid w:val="E08335F0"/>
    <w:multiLevelType w:val="multilevel"/>
    <w:tmpl w:val="E08335F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E82F3A7E"/>
    <w:multiLevelType w:val="multilevel"/>
    <w:tmpl w:val="E82F3A7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F4DAE7D5"/>
    <w:multiLevelType w:val="singleLevel"/>
    <w:tmpl w:val="F4DAE7D5"/>
    <w:lvl w:ilvl="0" w:tentative="0">
      <w:start w:val="1"/>
      <w:numFmt w:val="decimal"/>
      <w:suff w:val="nothing"/>
      <w:lvlText w:val="（%1）"/>
      <w:lvlJc w:val="left"/>
      <w:pPr>
        <w:ind w:left="0" w:firstLine="0"/>
      </w:pPr>
      <w:rPr>
        <w:rFonts w:hint="eastAsia"/>
      </w:rPr>
    </w:lvl>
  </w:abstractNum>
  <w:abstractNum w:abstractNumId="7">
    <w:nsid w:val="F54768E0"/>
    <w:multiLevelType w:val="multilevel"/>
    <w:tmpl w:val="F54768E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0000000A"/>
    <w:multiLevelType w:val="multilevel"/>
    <w:tmpl w:val="0000000A"/>
    <w:lvl w:ilvl="0" w:tentative="0">
      <w:start w:val="1"/>
      <w:numFmt w:val="chineseCountingThousand"/>
      <w:pStyle w:val="36"/>
      <w:suff w:val="nothing"/>
      <w:lvlText w:val="第%1章 "/>
      <w:lvlJc w:val="center"/>
      <w:pPr>
        <w:ind w:left="0" w:firstLine="288"/>
      </w:pPr>
      <w:rPr>
        <w:rFonts w:hint="eastAsia" w:ascii="黑体" w:eastAsia="黑体"/>
        <w:b/>
        <w:i w:val="0"/>
        <w:sz w:val="32"/>
      </w:rPr>
    </w:lvl>
    <w:lvl w:ilvl="1" w:tentative="0">
      <w:start w:val="1"/>
      <w:numFmt w:val="decimal"/>
      <w:suff w:val="nothing"/>
      <w:lvlText w:val="%2. "/>
      <w:lvlJc w:val="left"/>
      <w:pPr>
        <w:ind w:left="0" w:firstLine="0"/>
      </w:pPr>
      <w:rPr>
        <w:rFonts w:hint="default" w:ascii="Times New Roman" w:hAnsi="Times New Roman"/>
        <w:b/>
        <w:i w:val="0"/>
        <w:sz w:val="30"/>
      </w:rPr>
    </w:lvl>
    <w:lvl w:ilvl="2" w:tentative="0">
      <w:start w:val="1"/>
      <w:numFmt w:val="decimal"/>
      <w:suff w:val="nothing"/>
      <w:lvlText w:val="%2.%3 "/>
      <w:lvlJc w:val="left"/>
      <w:pPr>
        <w:ind w:left="0" w:firstLine="0"/>
      </w:pPr>
      <w:rPr>
        <w:rFonts w:hint="default" w:ascii="Times New Roman" w:hAnsi="Times New Roman"/>
        <w:b/>
        <w:i w:val="0"/>
        <w:sz w:val="28"/>
      </w:rPr>
    </w:lvl>
    <w:lvl w:ilvl="3" w:tentative="0">
      <w:start w:val="1"/>
      <w:numFmt w:val="decimal"/>
      <w:suff w:val="nothing"/>
      <w:lvlText w:val="%2.%3.%4 "/>
      <w:lvlJc w:val="left"/>
      <w:pPr>
        <w:ind w:left="0" w:firstLine="0"/>
      </w:pPr>
      <w:rPr>
        <w:rFonts w:hint="default" w:ascii="Times New Roman" w:hAnsi="Times New Roman"/>
        <w:b/>
        <w:i w:val="0"/>
        <w:sz w:val="24"/>
      </w:rPr>
    </w:lvl>
    <w:lvl w:ilvl="4" w:tentative="0">
      <w:start w:val="1"/>
      <w:numFmt w:val="decimal"/>
      <w:suff w:val="nothing"/>
      <w:lvlText w:val="%2.%3.%4.%5 "/>
      <w:lvlJc w:val="left"/>
      <w:pPr>
        <w:ind w:left="0" w:firstLine="0"/>
      </w:pPr>
      <w:rPr>
        <w:rFonts w:hint="default" w:ascii="Times New Roman" w:hAnsi="Times New Roman"/>
        <w:b/>
        <w:i w:val="0"/>
        <w:sz w:val="24"/>
      </w:rPr>
    </w:lvl>
    <w:lvl w:ilvl="5" w:tentative="0">
      <w:start w:val="1"/>
      <w:numFmt w:val="bullet"/>
      <w:suff w:val="nothing"/>
      <w:lvlText w:val=""/>
      <w:lvlJc w:val="left"/>
      <w:pPr>
        <w:ind w:left="0" w:firstLine="0"/>
      </w:pPr>
      <w:rPr>
        <w:rFonts w:hint="default" w:ascii="Symbol" w:hAnsi="Symbol"/>
        <w:b w:val="0"/>
        <w:i w:val="0"/>
        <w:color w:val="auto"/>
        <w:sz w:val="24"/>
      </w:rPr>
    </w:lvl>
    <w:lvl w:ilvl="6" w:tentative="0">
      <w:start w:val="1"/>
      <w:numFmt w:val="none"/>
      <w:suff w:val="nothing"/>
      <w:lvlText w:val=""/>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9">
    <w:nsid w:val="0000000E"/>
    <w:multiLevelType w:val="singleLevel"/>
    <w:tmpl w:val="0000000E"/>
    <w:lvl w:ilvl="0" w:tentative="0">
      <w:start w:val="1"/>
      <w:numFmt w:val="bullet"/>
      <w:pStyle w:val="20"/>
      <w:lvlText w:val=""/>
      <w:lvlJc w:val="left"/>
      <w:pPr>
        <w:tabs>
          <w:tab w:val="left" w:pos="425"/>
        </w:tabs>
        <w:ind w:left="425" w:hanging="425"/>
      </w:pPr>
      <w:rPr>
        <w:rFonts w:hint="default" w:ascii="Wingdings" w:hAnsi="Wingdings"/>
      </w:rPr>
    </w:lvl>
  </w:abstractNum>
  <w:abstractNum w:abstractNumId="10">
    <w:nsid w:val="03921B00"/>
    <w:multiLevelType w:val="multilevel"/>
    <w:tmpl w:val="03921B00"/>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1">
    <w:nsid w:val="0C4B5392"/>
    <w:multiLevelType w:val="multilevel"/>
    <w:tmpl w:val="0C4B539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10104278"/>
    <w:multiLevelType w:val="multilevel"/>
    <w:tmpl w:val="1010427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17B00335"/>
    <w:multiLevelType w:val="multilevel"/>
    <w:tmpl w:val="17B00335"/>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4">
    <w:nsid w:val="1C4CCE05"/>
    <w:multiLevelType w:val="multilevel"/>
    <w:tmpl w:val="1C4CCE05"/>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251FA8C9"/>
    <w:multiLevelType w:val="multilevel"/>
    <w:tmpl w:val="251FA8C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27146FE4"/>
    <w:multiLevelType w:val="multilevel"/>
    <w:tmpl w:val="27146FE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339D4666"/>
    <w:multiLevelType w:val="multilevel"/>
    <w:tmpl w:val="339D4666"/>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8">
    <w:nsid w:val="33A90FE6"/>
    <w:multiLevelType w:val="multilevel"/>
    <w:tmpl w:val="33A90FE6"/>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9">
    <w:nsid w:val="3E504C4B"/>
    <w:multiLevelType w:val="multilevel"/>
    <w:tmpl w:val="3E504C4B"/>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40B02E85"/>
    <w:multiLevelType w:val="multilevel"/>
    <w:tmpl w:val="40B02E85"/>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422A76B5"/>
    <w:multiLevelType w:val="multilevel"/>
    <w:tmpl w:val="422A76B5"/>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2">
    <w:nsid w:val="42EB7C5E"/>
    <w:multiLevelType w:val="multilevel"/>
    <w:tmpl w:val="42EB7C5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4AAA3190"/>
    <w:multiLevelType w:val="multilevel"/>
    <w:tmpl w:val="4AAA319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4BA37220"/>
    <w:multiLevelType w:val="multilevel"/>
    <w:tmpl w:val="4BA37220"/>
    <w:lvl w:ilvl="0" w:tentative="0">
      <w:start w:val="1"/>
      <w:numFmt w:val="decimal"/>
      <w:pStyle w:val="2"/>
      <w:suff w:val="nothing"/>
      <w:lvlText w:val="%1."/>
      <w:lvlJc w:val="left"/>
      <w:pPr>
        <w:ind w:left="425" w:hanging="425"/>
      </w:pPr>
      <w:rPr>
        <w:rFonts w:hint="eastAsia"/>
      </w:rPr>
    </w:lvl>
    <w:lvl w:ilvl="1" w:tentative="0">
      <w:start w:val="1"/>
      <w:numFmt w:val="decimal"/>
      <w:pStyle w:val="3"/>
      <w:suff w:val="nothing"/>
      <w:lvlText w:val="%1.%2."/>
      <w:lvlJc w:val="left"/>
      <w:pPr>
        <w:ind w:left="567" w:hanging="567"/>
      </w:pPr>
      <w:rPr>
        <w:rFonts w:hint="eastAsia"/>
      </w:rPr>
    </w:lvl>
    <w:lvl w:ilvl="2" w:tentative="0">
      <w:start w:val="1"/>
      <w:numFmt w:val="decimal"/>
      <w:pStyle w:val="5"/>
      <w:suff w:val="nothing"/>
      <w:lvlText w:val="%1.%2.%3."/>
      <w:lvlJc w:val="left"/>
      <w:pPr>
        <w:ind w:left="709" w:hanging="709"/>
      </w:pPr>
      <w:rPr>
        <w:rFonts w:hint="eastAsia" w:ascii="Times New Roman" w:hAnsi="Times New Roman" w:cs="Times New Roman"/>
        <w:b/>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3" w:tentative="0">
      <w:start w:val="1"/>
      <w:numFmt w:val="decimal"/>
      <w:pStyle w:val="6"/>
      <w:lvlText w:val="%1.%2.%3.%4."/>
      <w:lvlJc w:val="left"/>
      <w:pPr>
        <w:ind w:left="851" w:hanging="851"/>
      </w:pPr>
      <w:rPr>
        <w:rFonts w:hint="eastAsia"/>
        <w:sz w:val="24"/>
        <w:szCs w:val="24"/>
      </w:rPr>
    </w:lvl>
    <w:lvl w:ilvl="4" w:tentative="0">
      <w:start w:val="1"/>
      <w:numFmt w:val="decimal"/>
      <w:pStyle w:val="7"/>
      <w:lvlText w:val="%1.%2.%3.%4.%5."/>
      <w:lvlJc w:val="left"/>
      <w:pPr>
        <w:ind w:left="992" w:hanging="992"/>
      </w:pPr>
      <w:rPr>
        <w:rFonts w:hint="eastAsia"/>
      </w:rPr>
    </w:lvl>
    <w:lvl w:ilvl="5" w:tentative="0">
      <w:start w:val="1"/>
      <w:numFmt w:val="decimal"/>
      <w:pStyle w:val="8"/>
      <w:lvlText w:val="%1.%2.%3.%4.%5.%6."/>
      <w:lvlJc w:val="left"/>
      <w:pPr>
        <w:ind w:left="1134" w:hanging="1134"/>
      </w:pPr>
      <w:rPr>
        <w:rFonts w:hint="eastAsia"/>
      </w:rPr>
    </w:lvl>
    <w:lvl w:ilvl="6" w:tentative="0">
      <w:start w:val="1"/>
      <w:numFmt w:val="decimal"/>
      <w:pStyle w:val="10"/>
      <w:lvlText w:val="%1.%2.%3.%4.%5.%6.%7."/>
      <w:lvlJc w:val="left"/>
      <w:pPr>
        <w:ind w:left="1276" w:hanging="1276"/>
      </w:pPr>
      <w:rPr>
        <w:rFonts w:hint="eastAsia"/>
      </w:rPr>
    </w:lvl>
    <w:lvl w:ilvl="7" w:tentative="0">
      <w:start w:val="1"/>
      <w:numFmt w:val="decimal"/>
      <w:pStyle w:val="11"/>
      <w:lvlText w:val="%1.%2.%3.%4.%5.%6.%7.%8."/>
      <w:lvlJc w:val="left"/>
      <w:pPr>
        <w:ind w:left="1418" w:hanging="1418"/>
      </w:pPr>
      <w:rPr>
        <w:rFonts w:hint="eastAsia"/>
      </w:rPr>
    </w:lvl>
    <w:lvl w:ilvl="8" w:tentative="0">
      <w:start w:val="1"/>
      <w:numFmt w:val="decimal"/>
      <w:pStyle w:val="12"/>
      <w:lvlText w:val="%1.%2.%3.%4.%5.%6.%7.%8.%9."/>
      <w:lvlJc w:val="left"/>
      <w:pPr>
        <w:ind w:left="1559" w:hanging="1559"/>
      </w:pPr>
      <w:rPr>
        <w:rFonts w:hint="eastAsia"/>
      </w:rPr>
    </w:lvl>
  </w:abstractNum>
  <w:abstractNum w:abstractNumId="25">
    <w:nsid w:val="53CC1134"/>
    <w:multiLevelType w:val="multilevel"/>
    <w:tmpl w:val="53CC113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5E245A92"/>
    <w:multiLevelType w:val="multilevel"/>
    <w:tmpl w:val="5E245A9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73B12327"/>
    <w:multiLevelType w:val="multilevel"/>
    <w:tmpl w:val="73B12327"/>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8">
    <w:nsid w:val="7AC3BFA0"/>
    <w:multiLevelType w:val="multilevel"/>
    <w:tmpl w:val="7AC3BFA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7FE61848"/>
    <w:multiLevelType w:val="multilevel"/>
    <w:tmpl w:val="7FE6184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4"/>
  </w:num>
  <w:num w:numId="2">
    <w:abstractNumId w:val="9"/>
  </w:num>
  <w:num w:numId="3">
    <w:abstractNumId w:val="8"/>
  </w:num>
  <w:num w:numId="4">
    <w:abstractNumId w:val="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1"/>
  </w:num>
  <w:num w:numId="6">
    <w:abstractNumId w:val="17"/>
  </w:num>
  <w:num w:numId="7">
    <w:abstractNumId w:val="16"/>
  </w:num>
  <w:num w:numId="8">
    <w:abstractNumId w:val="2"/>
  </w:num>
  <w:num w:numId="9">
    <w:abstractNumId w:val="26"/>
  </w:num>
  <w:num w:numId="10">
    <w:abstractNumId w:val="13"/>
  </w:num>
  <w:num w:numId="11">
    <w:abstractNumId w:val="6"/>
  </w:num>
  <w:num w:numId="12">
    <w:abstractNumId w:val="3"/>
  </w:num>
  <w:num w:numId="13">
    <w:abstractNumId w:val="19"/>
  </w:num>
  <w:num w:numId="14">
    <w:abstractNumId w:val="23"/>
  </w:num>
  <w:num w:numId="15">
    <w:abstractNumId w:val="4"/>
  </w:num>
  <w:num w:numId="16">
    <w:abstractNumId w:val="5"/>
  </w:num>
  <w:num w:numId="17">
    <w:abstractNumId w:val="22"/>
  </w:num>
  <w:num w:numId="18">
    <w:abstractNumId w:val="12"/>
  </w:num>
  <w:num w:numId="19">
    <w:abstractNumId w:val="14"/>
  </w:num>
  <w:num w:numId="20">
    <w:abstractNumId w:val="28"/>
  </w:num>
  <w:num w:numId="21">
    <w:abstractNumId w:val="20"/>
  </w:num>
  <w:num w:numId="22">
    <w:abstractNumId w:val="15"/>
  </w:num>
  <w:num w:numId="23">
    <w:abstractNumId w:val="25"/>
  </w:num>
  <w:num w:numId="24">
    <w:abstractNumId w:val="0"/>
  </w:num>
  <w:num w:numId="25">
    <w:abstractNumId w:val="7"/>
  </w:num>
  <w:num w:numId="26">
    <w:abstractNumId w:val="11"/>
  </w:num>
  <w:num w:numId="27">
    <w:abstractNumId w:val="29"/>
  </w:num>
  <w:num w:numId="28">
    <w:abstractNumId w:val="1"/>
  </w:num>
  <w:num w:numId="29">
    <w:abstractNumId w:val="10"/>
  </w:num>
  <w:num w:numId="30">
    <w:abstractNumId w:val="18"/>
  </w:num>
  <w:num w:numId="3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5"/>
  <w:drawingGridHorizontalSpacing w:val="120"/>
  <w:drawingGridVerticalSpacing w:val="163"/>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2YyMzBiMTJkYzgwMmM4NmRkZWZmYzQ3ZDNjZDQwNTMifQ=="/>
  </w:docVars>
  <w:rsids>
    <w:rsidRoot w:val="003958CD"/>
    <w:rsid w:val="00000626"/>
    <w:rsid w:val="00002D29"/>
    <w:rsid w:val="00013CE6"/>
    <w:rsid w:val="00020DF3"/>
    <w:rsid w:val="00021B9E"/>
    <w:rsid w:val="00021DB2"/>
    <w:rsid w:val="00022AE6"/>
    <w:rsid w:val="00023082"/>
    <w:rsid w:val="000239CC"/>
    <w:rsid w:val="00026665"/>
    <w:rsid w:val="00031A77"/>
    <w:rsid w:val="0003638C"/>
    <w:rsid w:val="000373E0"/>
    <w:rsid w:val="000423E8"/>
    <w:rsid w:val="00042570"/>
    <w:rsid w:val="00042D8A"/>
    <w:rsid w:val="000460C2"/>
    <w:rsid w:val="00050A3F"/>
    <w:rsid w:val="0005174C"/>
    <w:rsid w:val="00052FE3"/>
    <w:rsid w:val="00057BF3"/>
    <w:rsid w:val="00062538"/>
    <w:rsid w:val="00064C0D"/>
    <w:rsid w:val="00067153"/>
    <w:rsid w:val="00067FC0"/>
    <w:rsid w:val="00074584"/>
    <w:rsid w:val="00076284"/>
    <w:rsid w:val="00080B5B"/>
    <w:rsid w:val="00081720"/>
    <w:rsid w:val="00082D00"/>
    <w:rsid w:val="00083DFA"/>
    <w:rsid w:val="00086C45"/>
    <w:rsid w:val="000905B8"/>
    <w:rsid w:val="00090FDE"/>
    <w:rsid w:val="0009206D"/>
    <w:rsid w:val="00092A5C"/>
    <w:rsid w:val="00095169"/>
    <w:rsid w:val="00097549"/>
    <w:rsid w:val="000A0239"/>
    <w:rsid w:val="000A1B16"/>
    <w:rsid w:val="000A687D"/>
    <w:rsid w:val="000A7A58"/>
    <w:rsid w:val="000B094D"/>
    <w:rsid w:val="000B4AB5"/>
    <w:rsid w:val="000C0951"/>
    <w:rsid w:val="000C0DF3"/>
    <w:rsid w:val="000C10C2"/>
    <w:rsid w:val="000C34AF"/>
    <w:rsid w:val="000C3A97"/>
    <w:rsid w:val="000C6684"/>
    <w:rsid w:val="000C6A2C"/>
    <w:rsid w:val="000D177D"/>
    <w:rsid w:val="000D6C4C"/>
    <w:rsid w:val="000E179F"/>
    <w:rsid w:val="000E19AB"/>
    <w:rsid w:val="000E7695"/>
    <w:rsid w:val="000F22EC"/>
    <w:rsid w:val="000F7527"/>
    <w:rsid w:val="00101658"/>
    <w:rsid w:val="00103217"/>
    <w:rsid w:val="00103267"/>
    <w:rsid w:val="00106B9F"/>
    <w:rsid w:val="0011434C"/>
    <w:rsid w:val="00115E91"/>
    <w:rsid w:val="00116295"/>
    <w:rsid w:val="00120432"/>
    <w:rsid w:val="00123281"/>
    <w:rsid w:val="00123C0A"/>
    <w:rsid w:val="001263AF"/>
    <w:rsid w:val="001338E5"/>
    <w:rsid w:val="0013439E"/>
    <w:rsid w:val="00145CA3"/>
    <w:rsid w:val="00151B78"/>
    <w:rsid w:val="001542CC"/>
    <w:rsid w:val="00156BBC"/>
    <w:rsid w:val="00157E82"/>
    <w:rsid w:val="00163D1B"/>
    <w:rsid w:val="00172F7F"/>
    <w:rsid w:val="0018039F"/>
    <w:rsid w:val="00181476"/>
    <w:rsid w:val="00182F29"/>
    <w:rsid w:val="00183084"/>
    <w:rsid w:val="00184889"/>
    <w:rsid w:val="00187399"/>
    <w:rsid w:val="00190B38"/>
    <w:rsid w:val="00195B52"/>
    <w:rsid w:val="00196082"/>
    <w:rsid w:val="001A13D4"/>
    <w:rsid w:val="001A1BBF"/>
    <w:rsid w:val="001A64B3"/>
    <w:rsid w:val="001A6587"/>
    <w:rsid w:val="001B0A89"/>
    <w:rsid w:val="001B0E32"/>
    <w:rsid w:val="001B271B"/>
    <w:rsid w:val="001B2AB1"/>
    <w:rsid w:val="001B5836"/>
    <w:rsid w:val="001B5CB8"/>
    <w:rsid w:val="001B778C"/>
    <w:rsid w:val="001C0559"/>
    <w:rsid w:val="001C0C27"/>
    <w:rsid w:val="001C0E77"/>
    <w:rsid w:val="001C11E4"/>
    <w:rsid w:val="001C407F"/>
    <w:rsid w:val="001C6C48"/>
    <w:rsid w:val="001D16B1"/>
    <w:rsid w:val="001D474F"/>
    <w:rsid w:val="001D7BCB"/>
    <w:rsid w:val="001E0CDC"/>
    <w:rsid w:val="001E77AF"/>
    <w:rsid w:val="00201A6B"/>
    <w:rsid w:val="00202E7E"/>
    <w:rsid w:val="00203815"/>
    <w:rsid w:val="00204949"/>
    <w:rsid w:val="00205708"/>
    <w:rsid w:val="0021213C"/>
    <w:rsid w:val="0021279E"/>
    <w:rsid w:val="00216D3C"/>
    <w:rsid w:val="00220C5B"/>
    <w:rsid w:val="00224CE4"/>
    <w:rsid w:val="00224E1E"/>
    <w:rsid w:val="002255FA"/>
    <w:rsid w:val="002318A4"/>
    <w:rsid w:val="00234DB5"/>
    <w:rsid w:val="00240582"/>
    <w:rsid w:val="0024171E"/>
    <w:rsid w:val="0024177C"/>
    <w:rsid w:val="00242633"/>
    <w:rsid w:val="00243ABD"/>
    <w:rsid w:val="00245077"/>
    <w:rsid w:val="002505A9"/>
    <w:rsid w:val="00250886"/>
    <w:rsid w:val="002534C2"/>
    <w:rsid w:val="0025591B"/>
    <w:rsid w:val="00255E78"/>
    <w:rsid w:val="00256AE3"/>
    <w:rsid w:val="00256F82"/>
    <w:rsid w:val="00260CEA"/>
    <w:rsid w:val="00262115"/>
    <w:rsid w:val="00266663"/>
    <w:rsid w:val="00267FD3"/>
    <w:rsid w:val="00271AA9"/>
    <w:rsid w:val="00273D70"/>
    <w:rsid w:val="002805AA"/>
    <w:rsid w:val="00284270"/>
    <w:rsid w:val="00295E60"/>
    <w:rsid w:val="002A408A"/>
    <w:rsid w:val="002A465E"/>
    <w:rsid w:val="002A67D1"/>
    <w:rsid w:val="002B1939"/>
    <w:rsid w:val="002B4A59"/>
    <w:rsid w:val="002B5327"/>
    <w:rsid w:val="002B5CFD"/>
    <w:rsid w:val="002B7F85"/>
    <w:rsid w:val="002C1970"/>
    <w:rsid w:val="002C5DE0"/>
    <w:rsid w:val="002C60AC"/>
    <w:rsid w:val="002C6CF3"/>
    <w:rsid w:val="002D1264"/>
    <w:rsid w:val="002D12FB"/>
    <w:rsid w:val="002D5056"/>
    <w:rsid w:val="002E78A3"/>
    <w:rsid w:val="002F117C"/>
    <w:rsid w:val="002F221D"/>
    <w:rsid w:val="00303E42"/>
    <w:rsid w:val="00304076"/>
    <w:rsid w:val="00304F48"/>
    <w:rsid w:val="003131A5"/>
    <w:rsid w:val="0031718D"/>
    <w:rsid w:val="00317F56"/>
    <w:rsid w:val="003204A0"/>
    <w:rsid w:val="00320B45"/>
    <w:rsid w:val="00322FFC"/>
    <w:rsid w:val="0032428D"/>
    <w:rsid w:val="0032435B"/>
    <w:rsid w:val="00324DC6"/>
    <w:rsid w:val="00332737"/>
    <w:rsid w:val="003328C9"/>
    <w:rsid w:val="003330F7"/>
    <w:rsid w:val="003350A5"/>
    <w:rsid w:val="00335413"/>
    <w:rsid w:val="00340796"/>
    <w:rsid w:val="00340A94"/>
    <w:rsid w:val="00343CFD"/>
    <w:rsid w:val="003443F4"/>
    <w:rsid w:val="003513ED"/>
    <w:rsid w:val="00354759"/>
    <w:rsid w:val="003555E4"/>
    <w:rsid w:val="00355E6C"/>
    <w:rsid w:val="003605AA"/>
    <w:rsid w:val="00361ECE"/>
    <w:rsid w:val="0036425F"/>
    <w:rsid w:val="00364E6A"/>
    <w:rsid w:val="00364EAB"/>
    <w:rsid w:val="00367D00"/>
    <w:rsid w:val="00371B95"/>
    <w:rsid w:val="00371ED0"/>
    <w:rsid w:val="00375680"/>
    <w:rsid w:val="00377150"/>
    <w:rsid w:val="003776F0"/>
    <w:rsid w:val="003810C1"/>
    <w:rsid w:val="00386827"/>
    <w:rsid w:val="00386F91"/>
    <w:rsid w:val="003875A4"/>
    <w:rsid w:val="0039084D"/>
    <w:rsid w:val="003958CD"/>
    <w:rsid w:val="003A0367"/>
    <w:rsid w:val="003A2C10"/>
    <w:rsid w:val="003A756F"/>
    <w:rsid w:val="003B3CD7"/>
    <w:rsid w:val="003B58CA"/>
    <w:rsid w:val="003B5C5C"/>
    <w:rsid w:val="003C0302"/>
    <w:rsid w:val="003C4D1D"/>
    <w:rsid w:val="003D1850"/>
    <w:rsid w:val="003D413E"/>
    <w:rsid w:val="003E0CA0"/>
    <w:rsid w:val="003E4694"/>
    <w:rsid w:val="003E5278"/>
    <w:rsid w:val="003F51AB"/>
    <w:rsid w:val="004042DB"/>
    <w:rsid w:val="004062B1"/>
    <w:rsid w:val="00406531"/>
    <w:rsid w:val="004075D9"/>
    <w:rsid w:val="00410B8D"/>
    <w:rsid w:val="0041409E"/>
    <w:rsid w:val="0042046D"/>
    <w:rsid w:val="0042269B"/>
    <w:rsid w:val="00425D4B"/>
    <w:rsid w:val="0043182C"/>
    <w:rsid w:val="00434445"/>
    <w:rsid w:val="0043616A"/>
    <w:rsid w:val="00436741"/>
    <w:rsid w:val="004419D0"/>
    <w:rsid w:val="00443960"/>
    <w:rsid w:val="004441F9"/>
    <w:rsid w:val="004475CD"/>
    <w:rsid w:val="00453493"/>
    <w:rsid w:val="00454CEF"/>
    <w:rsid w:val="00455A68"/>
    <w:rsid w:val="0046059C"/>
    <w:rsid w:val="00460BCD"/>
    <w:rsid w:val="004613FE"/>
    <w:rsid w:val="0046251B"/>
    <w:rsid w:val="004648A7"/>
    <w:rsid w:val="00464C13"/>
    <w:rsid w:val="00466719"/>
    <w:rsid w:val="004779CB"/>
    <w:rsid w:val="00484343"/>
    <w:rsid w:val="004868C3"/>
    <w:rsid w:val="00490A19"/>
    <w:rsid w:val="00490F4D"/>
    <w:rsid w:val="004922EF"/>
    <w:rsid w:val="004962EC"/>
    <w:rsid w:val="00496312"/>
    <w:rsid w:val="00497971"/>
    <w:rsid w:val="00497CED"/>
    <w:rsid w:val="004A16EE"/>
    <w:rsid w:val="004A6692"/>
    <w:rsid w:val="004A673D"/>
    <w:rsid w:val="004A74F0"/>
    <w:rsid w:val="004B40D1"/>
    <w:rsid w:val="004B45B7"/>
    <w:rsid w:val="004B7090"/>
    <w:rsid w:val="004B7C15"/>
    <w:rsid w:val="004C08D0"/>
    <w:rsid w:val="004C1B4E"/>
    <w:rsid w:val="004C50DB"/>
    <w:rsid w:val="004C71C0"/>
    <w:rsid w:val="004D304F"/>
    <w:rsid w:val="004D3614"/>
    <w:rsid w:val="004D3768"/>
    <w:rsid w:val="004D4152"/>
    <w:rsid w:val="004D5E80"/>
    <w:rsid w:val="004D7A44"/>
    <w:rsid w:val="004E1825"/>
    <w:rsid w:val="004E235D"/>
    <w:rsid w:val="004E3908"/>
    <w:rsid w:val="004E4A9B"/>
    <w:rsid w:val="004F0BB0"/>
    <w:rsid w:val="004F1ADF"/>
    <w:rsid w:val="004F367A"/>
    <w:rsid w:val="004F461C"/>
    <w:rsid w:val="004F5559"/>
    <w:rsid w:val="004F68F4"/>
    <w:rsid w:val="004F6C9F"/>
    <w:rsid w:val="005146EF"/>
    <w:rsid w:val="00514977"/>
    <w:rsid w:val="00514CCF"/>
    <w:rsid w:val="00514F35"/>
    <w:rsid w:val="005221B8"/>
    <w:rsid w:val="00524A17"/>
    <w:rsid w:val="0052666F"/>
    <w:rsid w:val="0053448F"/>
    <w:rsid w:val="00536590"/>
    <w:rsid w:val="00540D55"/>
    <w:rsid w:val="00542D50"/>
    <w:rsid w:val="00546020"/>
    <w:rsid w:val="00551657"/>
    <w:rsid w:val="005543D9"/>
    <w:rsid w:val="005545EC"/>
    <w:rsid w:val="0055591C"/>
    <w:rsid w:val="00556617"/>
    <w:rsid w:val="0056053F"/>
    <w:rsid w:val="0056081C"/>
    <w:rsid w:val="00561039"/>
    <w:rsid w:val="00562584"/>
    <w:rsid w:val="00563E4D"/>
    <w:rsid w:val="00564252"/>
    <w:rsid w:val="00565DB5"/>
    <w:rsid w:val="005660E5"/>
    <w:rsid w:val="005715C4"/>
    <w:rsid w:val="0058054C"/>
    <w:rsid w:val="005833A3"/>
    <w:rsid w:val="00583977"/>
    <w:rsid w:val="005855D5"/>
    <w:rsid w:val="00585A6A"/>
    <w:rsid w:val="00587812"/>
    <w:rsid w:val="00587F1A"/>
    <w:rsid w:val="00591E84"/>
    <w:rsid w:val="005923D7"/>
    <w:rsid w:val="00592854"/>
    <w:rsid w:val="005935B3"/>
    <w:rsid w:val="0059419F"/>
    <w:rsid w:val="00596B24"/>
    <w:rsid w:val="00596BD8"/>
    <w:rsid w:val="005A3015"/>
    <w:rsid w:val="005A363A"/>
    <w:rsid w:val="005A536C"/>
    <w:rsid w:val="005A6D25"/>
    <w:rsid w:val="005B1AA7"/>
    <w:rsid w:val="005B34CA"/>
    <w:rsid w:val="005B3E8B"/>
    <w:rsid w:val="005B602B"/>
    <w:rsid w:val="005B617D"/>
    <w:rsid w:val="005C2F47"/>
    <w:rsid w:val="005C383D"/>
    <w:rsid w:val="005C3957"/>
    <w:rsid w:val="005C75C4"/>
    <w:rsid w:val="005D1A07"/>
    <w:rsid w:val="005D1A35"/>
    <w:rsid w:val="005D1D8B"/>
    <w:rsid w:val="005D2AAF"/>
    <w:rsid w:val="005D432D"/>
    <w:rsid w:val="005D7326"/>
    <w:rsid w:val="005E4E60"/>
    <w:rsid w:val="005E7029"/>
    <w:rsid w:val="005F0629"/>
    <w:rsid w:val="005F0AC6"/>
    <w:rsid w:val="005F212F"/>
    <w:rsid w:val="005F695A"/>
    <w:rsid w:val="005F75DC"/>
    <w:rsid w:val="006015BC"/>
    <w:rsid w:val="006025B9"/>
    <w:rsid w:val="006030C2"/>
    <w:rsid w:val="006066F9"/>
    <w:rsid w:val="006109DB"/>
    <w:rsid w:val="00615B3B"/>
    <w:rsid w:val="0061628C"/>
    <w:rsid w:val="0061686F"/>
    <w:rsid w:val="00625B04"/>
    <w:rsid w:val="00632FA1"/>
    <w:rsid w:val="00637F39"/>
    <w:rsid w:val="00640623"/>
    <w:rsid w:val="00641F15"/>
    <w:rsid w:val="00643EA9"/>
    <w:rsid w:val="00644757"/>
    <w:rsid w:val="006460E2"/>
    <w:rsid w:val="00651EB3"/>
    <w:rsid w:val="0065239A"/>
    <w:rsid w:val="00653134"/>
    <w:rsid w:val="00655D7F"/>
    <w:rsid w:val="00655DC5"/>
    <w:rsid w:val="00657FB1"/>
    <w:rsid w:val="0066129F"/>
    <w:rsid w:val="00661DF0"/>
    <w:rsid w:val="00662AB8"/>
    <w:rsid w:val="006664CA"/>
    <w:rsid w:val="00666946"/>
    <w:rsid w:val="00672866"/>
    <w:rsid w:val="0067525D"/>
    <w:rsid w:val="00680EC9"/>
    <w:rsid w:val="0068101C"/>
    <w:rsid w:val="00684648"/>
    <w:rsid w:val="00687503"/>
    <w:rsid w:val="00690056"/>
    <w:rsid w:val="0069011F"/>
    <w:rsid w:val="0069095D"/>
    <w:rsid w:val="00694C44"/>
    <w:rsid w:val="006959B1"/>
    <w:rsid w:val="006970F3"/>
    <w:rsid w:val="00697844"/>
    <w:rsid w:val="006A04EF"/>
    <w:rsid w:val="006A0BC8"/>
    <w:rsid w:val="006A2DD0"/>
    <w:rsid w:val="006A3E5A"/>
    <w:rsid w:val="006A40C7"/>
    <w:rsid w:val="006B04AC"/>
    <w:rsid w:val="006B28ED"/>
    <w:rsid w:val="006B2C01"/>
    <w:rsid w:val="006B3DB9"/>
    <w:rsid w:val="006B5517"/>
    <w:rsid w:val="006B5867"/>
    <w:rsid w:val="006B5AB8"/>
    <w:rsid w:val="006C0567"/>
    <w:rsid w:val="006C21AD"/>
    <w:rsid w:val="006C250C"/>
    <w:rsid w:val="006C2FF6"/>
    <w:rsid w:val="006C3B55"/>
    <w:rsid w:val="006C4C4E"/>
    <w:rsid w:val="006C6057"/>
    <w:rsid w:val="006C6925"/>
    <w:rsid w:val="006C73B6"/>
    <w:rsid w:val="006D019D"/>
    <w:rsid w:val="006D291A"/>
    <w:rsid w:val="006D2C4E"/>
    <w:rsid w:val="006D2CEE"/>
    <w:rsid w:val="006D643B"/>
    <w:rsid w:val="006D71FB"/>
    <w:rsid w:val="006E127A"/>
    <w:rsid w:val="006E2CAF"/>
    <w:rsid w:val="006E4D70"/>
    <w:rsid w:val="006E7E54"/>
    <w:rsid w:val="006F1EB2"/>
    <w:rsid w:val="006F205A"/>
    <w:rsid w:val="006F5063"/>
    <w:rsid w:val="006F59A1"/>
    <w:rsid w:val="0070048A"/>
    <w:rsid w:val="00706C39"/>
    <w:rsid w:val="007116A4"/>
    <w:rsid w:val="00711ECF"/>
    <w:rsid w:val="00711F33"/>
    <w:rsid w:val="00720F22"/>
    <w:rsid w:val="00721B5C"/>
    <w:rsid w:val="007260E4"/>
    <w:rsid w:val="00734B42"/>
    <w:rsid w:val="0074128B"/>
    <w:rsid w:val="0074228D"/>
    <w:rsid w:val="00743247"/>
    <w:rsid w:val="0074406B"/>
    <w:rsid w:val="007458AA"/>
    <w:rsid w:val="00747398"/>
    <w:rsid w:val="00754C1D"/>
    <w:rsid w:val="00755DF1"/>
    <w:rsid w:val="00756EA2"/>
    <w:rsid w:val="0075754B"/>
    <w:rsid w:val="00757EDD"/>
    <w:rsid w:val="0076037C"/>
    <w:rsid w:val="0076195D"/>
    <w:rsid w:val="00761C7B"/>
    <w:rsid w:val="00765FA8"/>
    <w:rsid w:val="007708DB"/>
    <w:rsid w:val="00770936"/>
    <w:rsid w:val="00781FB3"/>
    <w:rsid w:val="00783806"/>
    <w:rsid w:val="00783D94"/>
    <w:rsid w:val="00787BEF"/>
    <w:rsid w:val="00796BA8"/>
    <w:rsid w:val="0079783E"/>
    <w:rsid w:val="007A0299"/>
    <w:rsid w:val="007A2227"/>
    <w:rsid w:val="007A22BA"/>
    <w:rsid w:val="007A4025"/>
    <w:rsid w:val="007A62A3"/>
    <w:rsid w:val="007B2566"/>
    <w:rsid w:val="007B2762"/>
    <w:rsid w:val="007B356B"/>
    <w:rsid w:val="007B41D8"/>
    <w:rsid w:val="007B7ACB"/>
    <w:rsid w:val="007B7CB4"/>
    <w:rsid w:val="007C021B"/>
    <w:rsid w:val="007C1737"/>
    <w:rsid w:val="007C1EF5"/>
    <w:rsid w:val="007C5ED1"/>
    <w:rsid w:val="007C618D"/>
    <w:rsid w:val="007C71EF"/>
    <w:rsid w:val="007C71FD"/>
    <w:rsid w:val="007C7D7B"/>
    <w:rsid w:val="007D1003"/>
    <w:rsid w:val="007D1220"/>
    <w:rsid w:val="007D3851"/>
    <w:rsid w:val="007D4573"/>
    <w:rsid w:val="007E0152"/>
    <w:rsid w:val="007E2BC3"/>
    <w:rsid w:val="007F1829"/>
    <w:rsid w:val="007F67C8"/>
    <w:rsid w:val="007F7032"/>
    <w:rsid w:val="00800B4C"/>
    <w:rsid w:val="00804532"/>
    <w:rsid w:val="008073E2"/>
    <w:rsid w:val="00807A1E"/>
    <w:rsid w:val="00807D44"/>
    <w:rsid w:val="0081307F"/>
    <w:rsid w:val="00815578"/>
    <w:rsid w:val="00815C6B"/>
    <w:rsid w:val="008165A8"/>
    <w:rsid w:val="00817E2F"/>
    <w:rsid w:val="0082566D"/>
    <w:rsid w:val="00825F65"/>
    <w:rsid w:val="00826641"/>
    <w:rsid w:val="00827A2C"/>
    <w:rsid w:val="00833D4D"/>
    <w:rsid w:val="00834D4D"/>
    <w:rsid w:val="00844F7D"/>
    <w:rsid w:val="00846C5D"/>
    <w:rsid w:val="00847E09"/>
    <w:rsid w:val="00850A29"/>
    <w:rsid w:val="008520D9"/>
    <w:rsid w:val="00853DFB"/>
    <w:rsid w:val="008543BB"/>
    <w:rsid w:val="008544A9"/>
    <w:rsid w:val="0085453A"/>
    <w:rsid w:val="0085513F"/>
    <w:rsid w:val="00861108"/>
    <w:rsid w:val="00864548"/>
    <w:rsid w:val="0086552F"/>
    <w:rsid w:val="00866679"/>
    <w:rsid w:val="00866DDC"/>
    <w:rsid w:val="0086791C"/>
    <w:rsid w:val="00867EF7"/>
    <w:rsid w:val="008717EE"/>
    <w:rsid w:val="00872AEA"/>
    <w:rsid w:val="00877FF4"/>
    <w:rsid w:val="00880DD7"/>
    <w:rsid w:val="00885CC2"/>
    <w:rsid w:val="008868C7"/>
    <w:rsid w:val="00891863"/>
    <w:rsid w:val="00892EDF"/>
    <w:rsid w:val="008948A3"/>
    <w:rsid w:val="00894D44"/>
    <w:rsid w:val="008A19A3"/>
    <w:rsid w:val="008A2B56"/>
    <w:rsid w:val="008A3DFF"/>
    <w:rsid w:val="008A5DDB"/>
    <w:rsid w:val="008A62E8"/>
    <w:rsid w:val="008B101A"/>
    <w:rsid w:val="008B40F7"/>
    <w:rsid w:val="008B4291"/>
    <w:rsid w:val="008B4A49"/>
    <w:rsid w:val="008B54A2"/>
    <w:rsid w:val="008B592F"/>
    <w:rsid w:val="008C221D"/>
    <w:rsid w:val="008C4612"/>
    <w:rsid w:val="008C79D2"/>
    <w:rsid w:val="008D20CA"/>
    <w:rsid w:val="008D444A"/>
    <w:rsid w:val="008D62AD"/>
    <w:rsid w:val="008D679D"/>
    <w:rsid w:val="008E3CB1"/>
    <w:rsid w:val="008E6465"/>
    <w:rsid w:val="008F06A8"/>
    <w:rsid w:val="008F1189"/>
    <w:rsid w:val="008F11C9"/>
    <w:rsid w:val="008F1973"/>
    <w:rsid w:val="008F2EA9"/>
    <w:rsid w:val="008F3798"/>
    <w:rsid w:val="008F44EE"/>
    <w:rsid w:val="00901343"/>
    <w:rsid w:val="009014C1"/>
    <w:rsid w:val="009031AE"/>
    <w:rsid w:val="009035EA"/>
    <w:rsid w:val="00904EB1"/>
    <w:rsid w:val="00905887"/>
    <w:rsid w:val="009071A4"/>
    <w:rsid w:val="0091085B"/>
    <w:rsid w:val="0091636F"/>
    <w:rsid w:val="00925468"/>
    <w:rsid w:val="009259C6"/>
    <w:rsid w:val="00930137"/>
    <w:rsid w:val="00931734"/>
    <w:rsid w:val="009337A0"/>
    <w:rsid w:val="00935FFF"/>
    <w:rsid w:val="00940B83"/>
    <w:rsid w:val="0094516D"/>
    <w:rsid w:val="00951D46"/>
    <w:rsid w:val="009541B7"/>
    <w:rsid w:val="0095424B"/>
    <w:rsid w:val="00961291"/>
    <w:rsid w:val="00961753"/>
    <w:rsid w:val="00961F16"/>
    <w:rsid w:val="00965AFF"/>
    <w:rsid w:val="009671A5"/>
    <w:rsid w:val="00967213"/>
    <w:rsid w:val="00967E4B"/>
    <w:rsid w:val="00970BBF"/>
    <w:rsid w:val="00972A4E"/>
    <w:rsid w:val="00980183"/>
    <w:rsid w:val="0098069C"/>
    <w:rsid w:val="00980DB3"/>
    <w:rsid w:val="00981C41"/>
    <w:rsid w:val="00987FBB"/>
    <w:rsid w:val="00992332"/>
    <w:rsid w:val="009924F1"/>
    <w:rsid w:val="00993016"/>
    <w:rsid w:val="00993A31"/>
    <w:rsid w:val="009966E4"/>
    <w:rsid w:val="009A29FB"/>
    <w:rsid w:val="009A5FBB"/>
    <w:rsid w:val="009B0D9A"/>
    <w:rsid w:val="009B256A"/>
    <w:rsid w:val="009B26E1"/>
    <w:rsid w:val="009B4AF7"/>
    <w:rsid w:val="009C05B7"/>
    <w:rsid w:val="009C1F64"/>
    <w:rsid w:val="009C3010"/>
    <w:rsid w:val="009C7487"/>
    <w:rsid w:val="009D0300"/>
    <w:rsid w:val="009D0F71"/>
    <w:rsid w:val="009D556C"/>
    <w:rsid w:val="009D5814"/>
    <w:rsid w:val="009E2440"/>
    <w:rsid w:val="009E4C1C"/>
    <w:rsid w:val="009E504C"/>
    <w:rsid w:val="009F0D5D"/>
    <w:rsid w:val="009F0F4D"/>
    <w:rsid w:val="009F6A4E"/>
    <w:rsid w:val="009F7590"/>
    <w:rsid w:val="00A0385F"/>
    <w:rsid w:val="00A04395"/>
    <w:rsid w:val="00A06136"/>
    <w:rsid w:val="00A106D9"/>
    <w:rsid w:val="00A122B5"/>
    <w:rsid w:val="00A1770F"/>
    <w:rsid w:val="00A20A0E"/>
    <w:rsid w:val="00A24F84"/>
    <w:rsid w:val="00A26D8A"/>
    <w:rsid w:val="00A32D3D"/>
    <w:rsid w:val="00A33A41"/>
    <w:rsid w:val="00A33BC2"/>
    <w:rsid w:val="00A342E2"/>
    <w:rsid w:val="00A35EB7"/>
    <w:rsid w:val="00A362D4"/>
    <w:rsid w:val="00A3766D"/>
    <w:rsid w:val="00A37B91"/>
    <w:rsid w:val="00A408D4"/>
    <w:rsid w:val="00A43C7F"/>
    <w:rsid w:val="00A454C3"/>
    <w:rsid w:val="00A458D8"/>
    <w:rsid w:val="00A503EA"/>
    <w:rsid w:val="00A50765"/>
    <w:rsid w:val="00A52136"/>
    <w:rsid w:val="00A55CB6"/>
    <w:rsid w:val="00A57033"/>
    <w:rsid w:val="00A6071D"/>
    <w:rsid w:val="00A63115"/>
    <w:rsid w:val="00A676E3"/>
    <w:rsid w:val="00A701EE"/>
    <w:rsid w:val="00A71C96"/>
    <w:rsid w:val="00A74F1D"/>
    <w:rsid w:val="00A75402"/>
    <w:rsid w:val="00A754BA"/>
    <w:rsid w:val="00A84354"/>
    <w:rsid w:val="00A9277E"/>
    <w:rsid w:val="00A96608"/>
    <w:rsid w:val="00AA1066"/>
    <w:rsid w:val="00AA1DD8"/>
    <w:rsid w:val="00AA60D0"/>
    <w:rsid w:val="00AA669E"/>
    <w:rsid w:val="00AA677E"/>
    <w:rsid w:val="00AB039B"/>
    <w:rsid w:val="00AB19E9"/>
    <w:rsid w:val="00AB2504"/>
    <w:rsid w:val="00AB2B2D"/>
    <w:rsid w:val="00AB453D"/>
    <w:rsid w:val="00AB607D"/>
    <w:rsid w:val="00AB7A01"/>
    <w:rsid w:val="00AC2127"/>
    <w:rsid w:val="00AC4456"/>
    <w:rsid w:val="00AC6387"/>
    <w:rsid w:val="00AD632E"/>
    <w:rsid w:val="00AE2EAC"/>
    <w:rsid w:val="00AE3CCD"/>
    <w:rsid w:val="00AE45A2"/>
    <w:rsid w:val="00AE7B98"/>
    <w:rsid w:val="00AF5B33"/>
    <w:rsid w:val="00AF68D0"/>
    <w:rsid w:val="00B0089B"/>
    <w:rsid w:val="00B03CE5"/>
    <w:rsid w:val="00B04407"/>
    <w:rsid w:val="00B05E5D"/>
    <w:rsid w:val="00B1046E"/>
    <w:rsid w:val="00B10717"/>
    <w:rsid w:val="00B16269"/>
    <w:rsid w:val="00B2172C"/>
    <w:rsid w:val="00B25FDC"/>
    <w:rsid w:val="00B2780C"/>
    <w:rsid w:val="00B30E90"/>
    <w:rsid w:val="00B32753"/>
    <w:rsid w:val="00B32795"/>
    <w:rsid w:val="00B37FB8"/>
    <w:rsid w:val="00B41171"/>
    <w:rsid w:val="00B41D21"/>
    <w:rsid w:val="00B42A9B"/>
    <w:rsid w:val="00B444C5"/>
    <w:rsid w:val="00B44AA5"/>
    <w:rsid w:val="00B47D10"/>
    <w:rsid w:val="00B5077C"/>
    <w:rsid w:val="00B51D05"/>
    <w:rsid w:val="00B542D4"/>
    <w:rsid w:val="00B55ED2"/>
    <w:rsid w:val="00B56A09"/>
    <w:rsid w:val="00B60B2E"/>
    <w:rsid w:val="00B62190"/>
    <w:rsid w:val="00B66781"/>
    <w:rsid w:val="00B70060"/>
    <w:rsid w:val="00B71D7F"/>
    <w:rsid w:val="00B724FB"/>
    <w:rsid w:val="00B7307D"/>
    <w:rsid w:val="00B772FF"/>
    <w:rsid w:val="00B82804"/>
    <w:rsid w:val="00B848FE"/>
    <w:rsid w:val="00B851ED"/>
    <w:rsid w:val="00B86539"/>
    <w:rsid w:val="00B86E24"/>
    <w:rsid w:val="00B95019"/>
    <w:rsid w:val="00B97087"/>
    <w:rsid w:val="00B979B3"/>
    <w:rsid w:val="00BA1C7C"/>
    <w:rsid w:val="00BA7184"/>
    <w:rsid w:val="00BA736E"/>
    <w:rsid w:val="00BB2185"/>
    <w:rsid w:val="00BB2647"/>
    <w:rsid w:val="00BB269F"/>
    <w:rsid w:val="00BB6BAE"/>
    <w:rsid w:val="00BB7148"/>
    <w:rsid w:val="00BC2A8B"/>
    <w:rsid w:val="00BC3D27"/>
    <w:rsid w:val="00BC3D30"/>
    <w:rsid w:val="00BC54CF"/>
    <w:rsid w:val="00BD377E"/>
    <w:rsid w:val="00BD4E8A"/>
    <w:rsid w:val="00BE0784"/>
    <w:rsid w:val="00BE50AA"/>
    <w:rsid w:val="00BE7476"/>
    <w:rsid w:val="00BF1C90"/>
    <w:rsid w:val="00BF3415"/>
    <w:rsid w:val="00BF54DE"/>
    <w:rsid w:val="00C01224"/>
    <w:rsid w:val="00C01DD8"/>
    <w:rsid w:val="00C04099"/>
    <w:rsid w:val="00C052EA"/>
    <w:rsid w:val="00C068F4"/>
    <w:rsid w:val="00C11E0F"/>
    <w:rsid w:val="00C13A26"/>
    <w:rsid w:val="00C13D9D"/>
    <w:rsid w:val="00C144F6"/>
    <w:rsid w:val="00C1674C"/>
    <w:rsid w:val="00C17F6B"/>
    <w:rsid w:val="00C22581"/>
    <w:rsid w:val="00C259DF"/>
    <w:rsid w:val="00C3189B"/>
    <w:rsid w:val="00C32AE8"/>
    <w:rsid w:val="00C366F3"/>
    <w:rsid w:val="00C402E3"/>
    <w:rsid w:val="00C432CE"/>
    <w:rsid w:val="00C432F2"/>
    <w:rsid w:val="00C47BCC"/>
    <w:rsid w:val="00C5045B"/>
    <w:rsid w:val="00C53E58"/>
    <w:rsid w:val="00C56B28"/>
    <w:rsid w:val="00C613DB"/>
    <w:rsid w:val="00C61488"/>
    <w:rsid w:val="00C63992"/>
    <w:rsid w:val="00C65B47"/>
    <w:rsid w:val="00C67294"/>
    <w:rsid w:val="00C85C95"/>
    <w:rsid w:val="00C90D99"/>
    <w:rsid w:val="00C91DC6"/>
    <w:rsid w:val="00C97B88"/>
    <w:rsid w:val="00CA1D7D"/>
    <w:rsid w:val="00CA60B2"/>
    <w:rsid w:val="00CB0006"/>
    <w:rsid w:val="00CB0A3E"/>
    <w:rsid w:val="00CB4915"/>
    <w:rsid w:val="00CB492E"/>
    <w:rsid w:val="00CB5390"/>
    <w:rsid w:val="00CB762C"/>
    <w:rsid w:val="00CB7725"/>
    <w:rsid w:val="00CC086F"/>
    <w:rsid w:val="00CC08C5"/>
    <w:rsid w:val="00CC0E82"/>
    <w:rsid w:val="00CC2964"/>
    <w:rsid w:val="00CC5A0C"/>
    <w:rsid w:val="00CC656A"/>
    <w:rsid w:val="00CC712E"/>
    <w:rsid w:val="00CC73AF"/>
    <w:rsid w:val="00CC73EE"/>
    <w:rsid w:val="00CD05CF"/>
    <w:rsid w:val="00CD187E"/>
    <w:rsid w:val="00CD2601"/>
    <w:rsid w:val="00CE0AB7"/>
    <w:rsid w:val="00CE10EA"/>
    <w:rsid w:val="00CE12D6"/>
    <w:rsid w:val="00CE2313"/>
    <w:rsid w:val="00CE2E1A"/>
    <w:rsid w:val="00CE557D"/>
    <w:rsid w:val="00CE7287"/>
    <w:rsid w:val="00CE743C"/>
    <w:rsid w:val="00CF2D19"/>
    <w:rsid w:val="00CF4EA9"/>
    <w:rsid w:val="00D0097F"/>
    <w:rsid w:val="00D03E69"/>
    <w:rsid w:val="00D05C5B"/>
    <w:rsid w:val="00D07053"/>
    <w:rsid w:val="00D07457"/>
    <w:rsid w:val="00D2182D"/>
    <w:rsid w:val="00D2223B"/>
    <w:rsid w:val="00D27E5F"/>
    <w:rsid w:val="00D300F4"/>
    <w:rsid w:val="00D30DC9"/>
    <w:rsid w:val="00D35FE5"/>
    <w:rsid w:val="00D3710F"/>
    <w:rsid w:val="00D400F8"/>
    <w:rsid w:val="00D41456"/>
    <w:rsid w:val="00D42575"/>
    <w:rsid w:val="00D459BA"/>
    <w:rsid w:val="00D45F7E"/>
    <w:rsid w:val="00D516A3"/>
    <w:rsid w:val="00D550AF"/>
    <w:rsid w:val="00D565A7"/>
    <w:rsid w:val="00D5791F"/>
    <w:rsid w:val="00D6182F"/>
    <w:rsid w:val="00D70390"/>
    <w:rsid w:val="00D70C08"/>
    <w:rsid w:val="00D70CF6"/>
    <w:rsid w:val="00D74744"/>
    <w:rsid w:val="00D74800"/>
    <w:rsid w:val="00D76606"/>
    <w:rsid w:val="00D85362"/>
    <w:rsid w:val="00D87F8F"/>
    <w:rsid w:val="00D942D1"/>
    <w:rsid w:val="00D96425"/>
    <w:rsid w:val="00DA0CD5"/>
    <w:rsid w:val="00DA38BD"/>
    <w:rsid w:val="00DA454E"/>
    <w:rsid w:val="00DA521F"/>
    <w:rsid w:val="00DA6965"/>
    <w:rsid w:val="00DB2267"/>
    <w:rsid w:val="00DB4420"/>
    <w:rsid w:val="00DC1577"/>
    <w:rsid w:val="00DC5E3B"/>
    <w:rsid w:val="00DC67FD"/>
    <w:rsid w:val="00DC6FB1"/>
    <w:rsid w:val="00DD1ACF"/>
    <w:rsid w:val="00DD4205"/>
    <w:rsid w:val="00DD49C6"/>
    <w:rsid w:val="00DD76A9"/>
    <w:rsid w:val="00DD7822"/>
    <w:rsid w:val="00DE082F"/>
    <w:rsid w:val="00DE43BF"/>
    <w:rsid w:val="00DE4FEA"/>
    <w:rsid w:val="00DE7439"/>
    <w:rsid w:val="00DF5B3D"/>
    <w:rsid w:val="00DF67AE"/>
    <w:rsid w:val="00E00A35"/>
    <w:rsid w:val="00E1021B"/>
    <w:rsid w:val="00E10F13"/>
    <w:rsid w:val="00E21656"/>
    <w:rsid w:val="00E21C47"/>
    <w:rsid w:val="00E22E8D"/>
    <w:rsid w:val="00E2460C"/>
    <w:rsid w:val="00E272A9"/>
    <w:rsid w:val="00E30536"/>
    <w:rsid w:val="00E30CEF"/>
    <w:rsid w:val="00E34523"/>
    <w:rsid w:val="00E353F3"/>
    <w:rsid w:val="00E374C4"/>
    <w:rsid w:val="00E417A0"/>
    <w:rsid w:val="00E45B2D"/>
    <w:rsid w:val="00E46A19"/>
    <w:rsid w:val="00E472F4"/>
    <w:rsid w:val="00E51762"/>
    <w:rsid w:val="00E70350"/>
    <w:rsid w:val="00E7091A"/>
    <w:rsid w:val="00E716FF"/>
    <w:rsid w:val="00E76121"/>
    <w:rsid w:val="00E822DD"/>
    <w:rsid w:val="00E83351"/>
    <w:rsid w:val="00E90723"/>
    <w:rsid w:val="00E90ADD"/>
    <w:rsid w:val="00E92AAF"/>
    <w:rsid w:val="00E951EF"/>
    <w:rsid w:val="00E9624C"/>
    <w:rsid w:val="00EA4153"/>
    <w:rsid w:val="00EA4184"/>
    <w:rsid w:val="00EA4F5A"/>
    <w:rsid w:val="00EA52D2"/>
    <w:rsid w:val="00EA73B8"/>
    <w:rsid w:val="00EB06AA"/>
    <w:rsid w:val="00EC27E9"/>
    <w:rsid w:val="00EC3DD6"/>
    <w:rsid w:val="00EC4BED"/>
    <w:rsid w:val="00EC5D6E"/>
    <w:rsid w:val="00ED3304"/>
    <w:rsid w:val="00ED722E"/>
    <w:rsid w:val="00ED727E"/>
    <w:rsid w:val="00EE0F99"/>
    <w:rsid w:val="00EF3ED5"/>
    <w:rsid w:val="00EF557E"/>
    <w:rsid w:val="00EF761E"/>
    <w:rsid w:val="00F0220C"/>
    <w:rsid w:val="00F0342D"/>
    <w:rsid w:val="00F04515"/>
    <w:rsid w:val="00F049D8"/>
    <w:rsid w:val="00F116FA"/>
    <w:rsid w:val="00F16A4B"/>
    <w:rsid w:val="00F21BDA"/>
    <w:rsid w:val="00F244E3"/>
    <w:rsid w:val="00F26BA8"/>
    <w:rsid w:val="00F26E5B"/>
    <w:rsid w:val="00F3068C"/>
    <w:rsid w:val="00F3137F"/>
    <w:rsid w:val="00F41E02"/>
    <w:rsid w:val="00F422D1"/>
    <w:rsid w:val="00F43883"/>
    <w:rsid w:val="00F44F2A"/>
    <w:rsid w:val="00F467F5"/>
    <w:rsid w:val="00F50B25"/>
    <w:rsid w:val="00F544EA"/>
    <w:rsid w:val="00F63F42"/>
    <w:rsid w:val="00F65BBD"/>
    <w:rsid w:val="00F65C5C"/>
    <w:rsid w:val="00F6625E"/>
    <w:rsid w:val="00F70C43"/>
    <w:rsid w:val="00F7200B"/>
    <w:rsid w:val="00F72A95"/>
    <w:rsid w:val="00F7726A"/>
    <w:rsid w:val="00F77DC9"/>
    <w:rsid w:val="00F83AE3"/>
    <w:rsid w:val="00F85843"/>
    <w:rsid w:val="00F9267C"/>
    <w:rsid w:val="00F92AA3"/>
    <w:rsid w:val="00F9500E"/>
    <w:rsid w:val="00FA1372"/>
    <w:rsid w:val="00FA2527"/>
    <w:rsid w:val="00FA2838"/>
    <w:rsid w:val="00FA2F0A"/>
    <w:rsid w:val="00FA4229"/>
    <w:rsid w:val="00FA4866"/>
    <w:rsid w:val="00FA7B74"/>
    <w:rsid w:val="00FB304B"/>
    <w:rsid w:val="00FB5290"/>
    <w:rsid w:val="00FB555A"/>
    <w:rsid w:val="00FB55AC"/>
    <w:rsid w:val="00FC06EA"/>
    <w:rsid w:val="00FC3B23"/>
    <w:rsid w:val="00FC57F5"/>
    <w:rsid w:val="00FC598B"/>
    <w:rsid w:val="00FC5ED4"/>
    <w:rsid w:val="00FC7F49"/>
    <w:rsid w:val="00FD045D"/>
    <w:rsid w:val="00FD0AC3"/>
    <w:rsid w:val="00FD0CCB"/>
    <w:rsid w:val="00FD13B5"/>
    <w:rsid w:val="00FE135E"/>
    <w:rsid w:val="00FE30AB"/>
    <w:rsid w:val="00FE43A5"/>
    <w:rsid w:val="00FE5368"/>
    <w:rsid w:val="00FE7D99"/>
    <w:rsid w:val="00FF054A"/>
    <w:rsid w:val="00FF6E91"/>
    <w:rsid w:val="01753610"/>
    <w:rsid w:val="07E520FC"/>
    <w:rsid w:val="09720213"/>
    <w:rsid w:val="0E5D09D4"/>
    <w:rsid w:val="0EB87094"/>
    <w:rsid w:val="0F455020"/>
    <w:rsid w:val="13B9525E"/>
    <w:rsid w:val="161B5EFB"/>
    <w:rsid w:val="163B7AB9"/>
    <w:rsid w:val="196B451C"/>
    <w:rsid w:val="1BF8753F"/>
    <w:rsid w:val="1F1B2BBF"/>
    <w:rsid w:val="20137C51"/>
    <w:rsid w:val="22E345D7"/>
    <w:rsid w:val="24560FB3"/>
    <w:rsid w:val="24C50D47"/>
    <w:rsid w:val="26AF6ECE"/>
    <w:rsid w:val="28EC40A5"/>
    <w:rsid w:val="298E166C"/>
    <w:rsid w:val="29FB5825"/>
    <w:rsid w:val="2B057209"/>
    <w:rsid w:val="2C732045"/>
    <w:rsid w:val="2DF52F1A"/>
    <w:rsid w:val="34551D12"/>
    <w:rsid w:val="38323468"/>
    <w:rsid w:val="3A4838D8"/>
    <w:rsid w:val="3AC54DCD"/>
    <w:rsid w:val="3BF567A0"/>
    <w:rsid w:val="40F92F61"/>
    <w:rsid w:val="42413682"/>
    <w:rsid w:val="42F36826"/>
    <w:rsid w:val="435C055D"/>
    <w:rsid w:val="43E30A92"/>
    <w:rsid w:val="45E14379"/>
    <w:rsid w:val="47AA11CF"/>
    <w:rsid w:val="47FE1DEA"/>
    <w:rsid w:val="4A5B69B3"/>
    <w:rsid w:val="4AF22E72"/>
    <w:rsid w:val="4BD0161D"/>
    <w:rsid w:val="4D3F0D62"/>
    <w:rsid w:val="54A72012"/>
    <w:rsid w:val="54EB301D"/>
    <w:rsid w:val="57C102CA"/>
    <w:rsid w:val="58611DFE"/>
    <w:rsid w:val="607A3494"/>
    <w:rsid w:val="6464430D"/>
    <w:rsid w:val="66BD2B47"/>
    <w:rsid w:val="67613EA2"/>
    <w:rsid w:val="68125877"/>
    <w:rsid w:val="69604851"/>
    <w:rsid w:val="6ABA1CBD"/>
    <w:rsid w:val="6B425DDF"/>
    <w:rsid w:val="74F173DE"/>
    <w:rsid w:val="76E66C96"/>
    <w:rsid w:val="774167F3"/>
    <w:rsid w:val="78A12E4B"/>
    <w:rsid w:val="7A8F2B7D"/>
    <w:rsid w:val="7CB77594"/>
    <w:rsid w:val="7CF9328A"/>
    <w:rsid w:val="7F6C4360"/>
    <w:rsid w:val="7F727B3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unhideWhenUsed="0" w:uiPriority="0" w:semiHidden="0" w:name="Strong"/>
    <w:lsdException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iPriority="0" w:name="HTML Preformatted"/>
    <w:lsdException w:unhideWhenUsed="0" w:uiPriority="0" w:semiHidden="0" w:name="HTML Sample"/>
    <w:lsdException w:unhideWhenUsed="0" w:uiPriority="0" w:semiHidden="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76"/>
      <w:jc w:val="both"/>
    </w:pPr>
    <w:rPr>
      <w:rFonts w:ascii="Times New Roman" w:hAnsi="Times New Roman" w:eastAsia="宋体" w:cs="Times New Roman"/>
      <w:kern w:val="2"/>
      <w:sz w:val="24"/>
      <w:lang w:val="en-US" w:eastAsia="zh-CN" w:bidi="ar-SA"/>
    </w:rPr>
  </w:style>
  <w:style w:type="paragraph" w:styleId="2">
    <w:name w:val="heading 1"/>
    <w:basedOn w:val="1"/>
    <w:next w:val="1"/>
    <w:qFormat/>
    <w:uiPriority w:val="0"/>
    <w:pPr>
      <w:keepNext/>
      <w:keepLines/>
      <w:widowControl/>
      <w:numPr>
        <w:ilvl w:val="0"/>
        <w:numId w:val="1"/>
      </w:numPr>
      <w:tabs>
        <w:tab w:val="left" w:pos="432"/>
      </w:tabs>
      <w:autoSpaceDE w:val="0"/>
      <w:autoSpaceDN w:val="0"/>
      <w:adjustRightInd w:val="0"/>
      <w:spacing w:before="163" w:beforeLines="50" w:after="163" w:afterLines="50"/>
      <w:jc w:val="left"/>
      <w:outlineLvl w:val="0"/>
    </w:pPr>
    <w:rPr>
      <w:b/>
      <w:color w:val="000000"/>
      <w:kern w:val="44"/>
      <w:sz w:val="32"/>
    </w:rPr>
  </w:style>
  <w:style w:type="paragraph" w:styleId="3">
    <w:name w:val="heading 2"/>
    <w:basedOn w:val="2"/>
    <w:next w:val="4"/>
    <w:qFormat/>
    <w:uiPriority w:val="0"/>
    <w:pPr>
      <w:numPr>
        <w:ilvl w:val="1"/>
      </w:numPr>
      <w:outlineLvl w:val="1"/>
    </w:pPr>
    <w:rPr>
      <w:sz w:val="30"/>
      <w:szCs w:val="30"/>
    </w:rPr>
  </w:style>
  <w:style w:type="paragraph" w:styleId="5">
    <w:name w:val="heading 3"/>
    <w:basedOn w:val="3"/>
    <w:next w:val="4"/>
    <w:qFormat/>
    <w:uiPriority w:val="0"/>
    <w:pPr>
      <w:numPr>
        <w:ilvl w:val="2"/>
      </w:numPr>
      <w:outlineLvl w:val="2"/>
    </w:pPr>
    <w:rPr>
      <w:sz w:val="28"/>
      <w:szCs w:val="28"/>
    </w:rPr>
  </w:style>
  <w:style w:type="paragraph" w:styleId="6">
    <w:name w:val="heading 4"/>
    <w:basedOn w:val="5"/>
    <w:next w:val="4"/>
    <w:link w:val="70"/>
    <w:qFormat/>
    <w:uiPriority w:val="0"/>
    <w:pPr>
      <w:numPr>
        <w:ilvl w:val="3"/>
      </w:numPr>
      <w:outlineLvl w:val="3"/>
    </w:pPr>
    <w:rPr>
      <w:sz w:val="24"/>
      <w:szCs w:val="24"/>
    </w:rPr>
  </w:style>
  <w:style w:type="paragraph" w:styleId="7">
    <w:name w:val="heading 5"/>
    <w:basedOn w:val="6"/>
    <w:next w:val="4"/>
    <w:qFormat/>
    <w:uiPriority w:val="0"/>
    <w:pPr>
      <w:numPr>
        <w:ilvl w:val="4"/>
      </w:numPr>
      <w:outlineLvl w:val="4"/>
    </w:pPr>
  </w:style>
  <w:style w:type="paragraph" w:styleId="8">
    <w:name w:val="heading 6"/>
    <w:basedOn w:val="7"/>
    <w:next w:val="9"/>
    <w:qFormat/>
    <w:uiPriority w:val="0"/>
    <w:pPr>
      <w:numPr>
        <w:ilvl w:val="5"/>
      </w:numPr>
      <w:outlineLvl w:val="5"/>
    </w:pPr>
  </w:style>
  <w:style w:type="paragraph" w:styleId="10">
    <w:name w:val="heading 7"/>
    <w:basedOn w:val="8"/>
    <w:next w:val="9"/>
    <w:qFormat/>
    <w:uiPriority w:val="0"/>
    <w:pPr>
      <w:numPr>
        <w:ilvl w:val="6"/>
      </w:numPr>
      <w:outlineLvl w:val="6"/>
    </w:pPr>
  </w:style>
  <w:style w:type="paragraph" w:styleId="11">
    <w:name w:val="heading 8"/>
    <w:basedOn w:val="10"/>
    <w:next w:val="9"/>
    <w:qFormat/>
    <w:uiPriority w:val="0"/>
    <w:pPr>
      <w:numPr>
        <w:ilvl w:val="7"/>
      </w:numPr>
      <w:outlineLvl w:val="7"/>
    </w:pPr>
  </w:style>
  <w:style w:type="paragraph" w:styleId="12">
    <w:name w:val="heading 9"/>
    <w:basedOn w:val="11"/>
    <w:next w:val="9"/>
    <w:qFormat/>
    <w:uiPriority w:val="0"/>
    <w:pPr>
      <w:numPr>
        <w:ilvl w:val="8"/>
      </w:numPr>
      <w:outlineLvl w:val="8"/>
    </w:pPr>
  </w:style>
  <w:style w:type="character" w:default="1" w:styleId="41">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48"/>
    <w:qFormat/>
    <w:uiPriority w:val="99"/>
  </w:style>
  <w:style w:type="paragraph" w:styleId="9">
    <w:name w:val="Body Text"/>
    <w:basedOn w:val="1"/>
    <w:link w:val="46"/>
    <w:qFormat/>
    <w:uiPriority w:val="0"/>
    <w:pPr>
      <w:widowControl/>
      <w:tabs>
        <w:tab w:val="left" w:pos="425"/>
      </w:tabs>
      <w:autoSpaceDE w:val="0"/>
      <w:autoSpaceDN w:val="0"/>
      <w:adjustRightInd w:val="0"/>
      <w:spacing w:after="220" w:line="220" w:lineRule="atLeast"/>
      <w:ind w:firstLine="540"/>
      <w:jc w:val="left"/>
    </w:pPr>
    <w:rPr>
      <w:rFonts w:hAnsi="Arial"/>
      <w:color w:val="000000"/>
      <w:kern w:val="0"/>
    </w:rPr>
  </w:style>
  <w:style w:type="paragraph" w:styleId="13">
    <w:name w:val="toc 7"/>
    <w:basedOn w:val="1"/>
    <w:next w:val="1"/>
    <w:qFormat/>
    <w:uiPriority w:val="0"/>
    <w:pPr>
      <w:ind w:left="1440"/>
      <w:jc w:val="left"/>
    </w:pPr>
    <w:rPr>
      <w:sz w:val="18"/>
    </w:rPr>
  </w:style>
  <w:style w:type="paragraph" w:styleId="14">
    <w:name w:val="caption"/>
    <w:basedOn w:val="1"/>
    <w:next w:val="1"/>
    <w:qFormat/>
    <w:uiPriority w:val="0"/>
    <w:pPr>
      <w:ind w:firstLine="0"/>
    </w:pPr>
    <w:rPr>
      <w:sz w:val="21"/>
    </w:rPr>
  </w:style>
  <w:style w:type="paragraph" w:styleId="15">
    <w:name w:val="List Bullet"/>
    <w:basedOn w:val="16"/>
    <w:qFormat/>
    <w:uiPriority w:val="0"/>
    <w:pPr>
      <w:tabs>
        <w:tab w:val="left" w:pos="425"/>
      </w:tabs>
      <w:spacing w:after="220" w:line="220" w:lineRule="atLeast"/>
      <w:ind w:left="0" w:right="720" w:firstLine="0"/>
    </w:pPr>
    <w:rPr>
      <w:rFonts w:ascii="宋体"/>
      <w:kern w:val="0"/>
    </w:rPr>
  </w:style>
  <w:style w:type="paragraph" w:styleId="16">
    <w:name w:val="List"/>
    <w:basedOn w:val="1"/>
    <w:qFormat/>
    <w:uiPriority w:val="0"/>
    <w:pPr>
      <w:widowControl/>
      <w:tabs>
        <w:tab w:val="left" w:pos="425"/>
      </w:tabs>
      <w:autoSpaceDE w:val="0"/>
      <w:autoSpaceDN w:val="0"/>
      <w:adjustRightInd w:val="0"/>
      <w:ind w:left="420" w:hanging="420"/>
      <w:jc w:val="left"/>
    </w:pPr>
    <w:rPr>
      <w:rFonts w:hAnsi="Arial"/>
      <w:color w:val="000000"/>
    </w:rPr>
  </w:style>
  <w:style w:type="paragraph" w:styleId="17">
    <w:name w:val="Document Map"/>
    <w:basedOn w:val="1"/>
    <w:qFormat/>
    <w:uiPriority w:val="0"/>
    <w:pPr>
      <w:widowControl/>
      <w:shd w:val="clear" w:color="auto" w:fill="000080"/>
      <w:ind w:firstLine="425"/>
      <w:jc w:val="left"/>
    </w:pPr>
    <w:rPr>
      <w:kern w:val="0"/>
    </w:rPr>
  </w:style>
  <w:style w:type="paragraph" w:styleId="18">
    <w:name w:val="annotation text"/>
    <w:basedOn w:val="1"/>
    <w:link w:val="69"/>
    <w:qFormat/>
    <w:uiPriority w:val="0"/>
    <w:pPr>
      <w:jc w:val="left"/>
    </w:pPr>
  </w:style>
  <w:style w:type="paragraph" w:styleId="19">
    <w:name w:val="Body Text Indent"/>
    <w:basedOn w:val="1"/>
    <w:qFormat/>
    <w:uiPriority w:val="0"/>
    <w:pPr>
      <w:widowControl/>
      <w:tabs>
        <w:tab w:val="left" w:pos="425"/>
      </w:tabs>
      <w:autoSpaceDE w:val="0"/>
      <w:autoSpaceDN w:val="0"/>
      <w:adjustRightInd w:val="0"/>
      <w:ind w:firstLine="425"/>
      <w:jc w:val="left"/>
    </w:pPr>
    <w:rPr>
      <w:rFonts w:hAnsi="Arial"/>
      <w:color w:val="000000"/>
    </w:rPr>
  </w:style>
  <w:style w:type="paragraph" w:styleId="20">
    <w:name w:val="List Bullet 2"/>
    <w:basedOn w:val="15"/>
    <w:qFormat/>
    <w:uiPriority w:val="0"/>
    <w:pPr>
      <w:numPr>
        <w:ilvl w:val="0"/>
        <w:numId w:val="2"/>
      </w:numPr>
      <w:tabs>
        <w:tab w:val="left" w:pos="845"/>
        <w:tab w:val="clear" w:pos="425"/>
      </w:tabs>
      <w:spacing w:line="360" w:lineRule="auto"/>
      <w:ind w:left="845" w:right="-154"/>
    </w:pPr>
  </w:style>
  <w:style w:type="paragraph" w:styleId="21">
    <w:name w:val="toc 5"/>
    <w:basedOn w:val="1"/>
    <w:next w:val="1"/>
    <w:qFormat/>
    <w:uiPriority w:val="0"/>
    <w:pPr>
      <w:ind w:left="960"/>
      <w:jc w:val="left"/>
    </w:pPr>
    <w:rPr>
      <w:sz w:val="18"/>
    </w:rPr>
  </w:style>
  <w:style w:type="paragraph" w:styleId="22">
    <w:name w:val="toc 3"/>
    <w:basedOn w:val="1"/>
    <w:next w:val="1"/>
    <w:qFormat/>
    <w:uiPriority w:val="39"/>
    <w:pPr>
      <w:ind w:firstLine="400" w:firstLineChars="400"/>
      <w:jc w:val="left"/>
    </w:pPr>
    <w:rPr>
      <w:caps/>
      <w:sz w:val="21"/>
    </w:rPr>
  </w:style>
  <w:style w:type="paragraph" w:styleId="23">
    <w:name w:val="Plain Text"/>
    <w:basedOn w:val="1"/>
    <w:qFormat/>
    <w:uiPriority w:val="0"/>
    <w:pPr>
      <w:widowControl/>
      <w:tabs>
        <w:tab w:val="left" w:pos="425"/>
      </w:tabs>
      <w:autoSpaceDE w:val="0"/>
      <w:autoSpaceDN w:val="0"/>
      <w:adjustRightInd w:val="0"/>
      <w:ind w:firstLine="540"/>
      <w:jc w:val="left"/>
    </w:pPr>
    <w:rPr>
      <w:rFonts w:ascii="宋体" w:hAnsi="Courier New"/>
      <w:color w:val="000000"/>
    </w:rPr>
  </w:style>
  <w:style w:type="paragraph" w:styleId="24">
    <w:name w:val="toc 8"/>
    <w:basedOn w:val="1"/>
    <w:next w:val="1"/>
    <w:qFormat/>
    <w:uiPriority w:val="0"/>
    <w:pPr>
      <w:ind w:left="1680"/>
      <w:jc w:val="left"/>
    </w:pPr>
    <w:rPr>
      <w:sz w:val="18"/>
    </w:rPr>
  </w:style>
  <w:style w:type="paragraph" w:styleId="25">
    <w:name w:val="Date"/>
    <w:basedOn w:val="1"/>
    <w:next w:val="1"/>
    <w:link w:val="49"/>
    <w:qFormat/>
    <w:uiPriority w:val="0"/>
    <w:pPr>
      <w:ind w:left="100" w:leftChars="2500"/>
    </w:pPr>
  </w:style>
  <w:style w:type="paragraph" w:styleId="26">
    <w:name w:val="Body Text Indent 2"/>
    <w:basedOn w:val="1"/>
    <w:qFormat/>
    <w:uiPriority w:val="0"/>
    <w:pPr>
      <w:widowControl/>
      <w:tabs>
        <w:tab w:val="left" w:pos="-720"/>
        <w:tab w:val="left" w:pos="425"/>
      </w:tabs>
      <w:autoSpaceDE w:val="0"/>
      <w:autoSpaceDN w:val="0"/>
      <w:adjustRightInd w:val="0"/>
      <w:ind w:left="360" w:firstLine="490"/>
      <w:jc w:val="left"/>
    </w:pPr>
    <w:rPr>
      <w:rFonts w:ascii="宋体" w:hAnsi="Arial"/>
      <w:color w:val="000000"/>
    </w:rPr>
  </w:style>
  <w:style w:type="paragraph" w:styleId="27">
    <w:name w:val="Balloon Text"/>
    <w:basedOn w:val="1"/>
    <w:qFormat/>
    <w:uiPriority w:val="0"/>
    <w:rPr>
      <w:sz w:val="18"/>
    </w:rPr>
  </w:style>
  <w:style w:type="paragraph" w:styleId="28">
    <w:name w:val="footer"/>
    <w:basedOn w:val="1"/>
    <w:link w:val="57"/>
    <w:qFormat/>
    <w:uiPriority w:val="99"/>
    <w:pPr>
      <w:pBdr>
        <w:top w:val="single" w:color="auto" w:sz="6" w:space="1"/>
      </w:pBdr>
      <w:tabs>
        <w:tab w:val="center" w:pos="4153"/>
        <w:tab w:val="right" w:pos="8306"/>
      </w:tabs>
      <w:snapToGrid w:val="0"/>
      <w:spacing w:line="240" w:lineRule="auto"/>
      <w:jc w:val="left"/>
    </w:pPr>
    <w:rPr>
      <w:sz w:val="18"/>
    </w:rPr>
  </w:style>
  <w:style w:type="paragraph" w:styleId="29">
    <w:name w:val="header"/>
    <w:basedOn w:val="1"/>
    <w:qFormat/>
    <w:uiPriority w:val="0"/>
    <w:pPr>
      <w:pBdr>
        <w:bottom w:val="single" w:color="auto" w:sz="6" w:space="1"/>
      </w:pBdr>
      <w:tabs>
        <w:tab w:val="center" w:pos="4153"/>
        <w:tab w:val="right" w:pos="8306"/>
      </w:tabs>
      <w:snapToGrid w:val="0"/>
      <w:spacing w:line="240" w:lineRule="auto"/>
      <w:jc w:val="center"/>
    </w:pPr>
    <w:rPr>
      <w:sz w:val="18"/>
    </w:rPr>
  </w:style>
  <w:style w:type="paragraph" w:styleId="30">
    <w:name w:val="toc 1"/>
    <w:basedOn w:val="1"/>
    <w:next w:val="1"/>
    <w:qFormat/>
    <w:uiPriority w:val="39"/>
    <w:pPr>
      <w:ind w:firstLine="0"/>
      <w:jc w:val="left"/>
    </w:pPr>
    <w:rPr>
      <w:caps/>
      <w:sz w:val="21"/>
    </w:rPr>
  </w:style>
  <w:style w:type="paragraph" w:styleId="31">
    <w:name w:val="toc 4"/>
    <w:basedOn w:val="1"/>
    <w:next w:val="1"/>
    <w:qFormat/>
    <w:uiPriority w:val="0"/>
    <w:pPr>
      <w:ind w:left="720"/>
      <w:jc w:val="left"/>
    </w:pPr>
    <w:rPr>
      <w:sz w:val="18"/>
    </w:rPr>
  </w:style>
  <w:style w:type="paragraph" w:styleId="32">
    <w:name w:val="toc 6"/>
    <w:basedOn w:val="1"/>
    <w:next w:val="1"/>
    <w:qFormat/>
    <w:uiPriority w:val="0"/>
    <w:pPr>
      <w:ind w:left="1200"/>
      <w:jc w:val="left"/>
    </w:pPr>
    <w:rPr>
      <w:sz w:val="18"/>
    </w:rPr>
  </w:style>
  <w:style w:type="paragraph" w:styleId="33">
    <w:name w:val="Body Text Indent 3"/>
    <w:basedOn w:val="1"/>
    <w:qFormat/>
    <w:uiPriority w:val="0"/>
    <w:pPr>
      <w:widowControl/>
      <w:tabs>
        <w:tab w:val="left" w:pos="425"/>
      </w:tabs>
      <w:autoSpaceDE w:val="0"/>
      <w:autoSpaceDN w:val="0"/>
      <w:adjustRightInd w:val="0"/>
      <w:ind w:firstLine="425"/>
      <w:jc w:val="left"/>
    </w:pPr>
    <w:rPr>
      <w:rFonts w:hAnsi="Arial"/>
      <w:color w:val="000000"/>
    </w:rPr>
  </w:style>
  <w:style w:type="paragraph" w:styleId="34">
    <w:name w:val="toc 2"/>
    <w:basedOn w:val="1"/>
    <w:next w:val="1"/>
    <w:qFormat/>
    <w:uiPriority w:val="39"/>
    <w:pPr>
      <w:ind w:firstLine="200" w:firstLineChars="200"/>
      <w:jc w:val="left"/>
    </w:pPr>
    <w:rPr>
      <w:smallCaps/>
      <w:sz w:val="21"/>
    </w:rPr>
  </w:style>
  <w:style w:type="paragraph" w:styleId="35">
    <w:name w:val="toc 9"/>
    <w:basedOn w:val="1"/>
    <w:next w:val="1"/>
    <w:qFormat/>
    <w:uiPriority w:val="0"/>
    <w:pPr>
      <w:ind w:left="1920"/>
      <w:jc w:val="left"/>
    </w:pPr>
    <w:rPr>
      <w:sz w:val="18"/>
    </w:rPr>
  </w:style>
  <w:style w:type="paragraph" w:styleId="36">
    <w:name w:val="Title"/>
    <w:basedOn w:val="1"/>
    <w:qFormat/>
    <w:uiPriority w:val="0"/>
    <w:pPr>
      <w:widowControl/>
      <w:numPr>
        <w:ilvl w:val="0"/>
        <w:numId w:val="3"/>
      </w:numPr>
      <w:autoSpaceDE w:val="0"/>
      <w:autoSpaceDN w:val="0"/>
      <w:adjustRightInd w:val="0"/>
      <w:spacing w:before="240" w:after="60"/>
      <w:jc w:val="left"/>
      <w:outlineLvl w:val="0"/>
    </w:pPr>
    <w:rPr>
      <w:rFonts w:ascii="Arial" w:hAnsi="Arial"/>
      <w:b/>
      <w:color w:val="000000"/>
      <w:sz w:val="32"/>
    </w:rPr>
  </w:style>
  <w:style w:type="paragraph" w:styleId="37">
    <w:name w:val="annotation subject"/>
    <w:basedOn w:val="18"/>
    <w:next w:val="18"/>
    <w:qFormat/>
    <w:uiPriority w:val="0"/>
    <w:rPr>
      <w:b/>
    </w:rPr>
  </w:style>
  <w:style w:type="paragraph" w:styleId="38">
    <w:name w:val="Body Text First Indent"/>
    <w:basedOn w:val="9"/>
    <w:link w:val="47"/>
    <w:qFormat/>
    <w:uiPriority w:val="0"/>
    <w:pPr>
      <w:widowControl w:val="0"/>
      <w:tabs>
        <w:tab w:val="clear" w:pos="425"/>
      </w:tabs>
      <w:autoSpaceDE/>
      <w:autoSpaceDN/>
      <w:adjustRightInd/>
      <w:spacing w:after="120" w:line="360" w:lineRule="auto"/>
      <w:ind w:firstLine="420" w:firstLineChars="100"/>
      <w:jc w:val="both"/>
    </w:pPr>
    <w:rPr>
      <w:rFonts w:hAnsi="Times New Roman"/>
      <w:color w:val="auto"/>
      <w:kern w:val="2"/>
    </w:rPr>
  </w:style>
  <w:style w:type="table" w:styleId="40">
    <w:name w:val="Table Grid"/>
    <w:basedOn w:val="39"/>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2">
    <w:name w:val="page number"/>
    <w:basedOn w:val="41"/>
    <w:qFormat/>
    <w:uiPriority w:val="0"/>
  </w:style>
  <w:style w:type="character" w:styleId="43">
    <w:name w:val="FollowedHyperlink"/>
    <w:qFormat/>
    <w:uiPriority w:val="0"/>
    <w:rPr>
      <w:color w:val="954F72"/>
      <w:u w:val="single"/>
    </w:rPr>
  </w:style>
  <w:style w:type="character" w:styleId="44">
    <w:name w:val="Hyperlink"/>
    <w:qFormat/>
    <w:uiPriority w:val="99"/>
    <w:rPr>
      <w:color w:val="0000FF"/>
      <w:u w:val="single"/>
    </w:rPr>
  </w:style>
  <w:style w:type="character" w:styleId="45">
    <w:name w:val="annotation reference"/>
    <w:qFormat/>
    <w:uiPriority w:val="0"/>
    <w:rPr>
      <w:sz w:val="21"/>
    </w:rPr>
  </w:style>
  <w:style w:type="character" w:customStyle="1" w:styleId="46">
    <w:name w:val="正文文本 字符"/>
    <w:link w:val="9"/>
    <w:qFormat/>
    <w:uiPriority w:val="0"/>
    <w:rPr>
      <w:rFonts w:hAnsi="Arial"/>
      <w:color w:val="000000"/>
      <w:sz w:val="24"/>
    </w:rPr>
  </w:style>
  <w:style w:type="character" w:customStyle="1" w:styleId="47">
    <w:name w:val="正文文本首行缩进 字符"/>
    <w:link w:val="38"/>
    <w:qFormat/>
    <w:uiPriority w:val="0"/>
    <w:rPr>
      <w:rFonts w:hAnsi="Arial"/>
      <w:color w:val="000000"/>
      <w:kern w:val="2"/>
      <w:sz w:val="24"/>
    </w:rPr>
  </w:style>
  <w:style w:type="character" w:customStyle="1" w:styleId="48">
    <w:name w:val="正文缩进 字符"/>
    <w:link w:val="4"/>
    <w:qFormat/>
    <w:uiPriority w:val="99"/>
    <w:rPr>
      <w:kern w:val="2"/>
      <w:sz w:val="24"/>
    </w:rPr>
  </w:style>
  <w:style w:type="character" w:customStyle="1" w:styleId="49">
    <w:name w:val="日期 字符"/>
    <w:link w:val="25"/>
    <w:qFormat/>
    <w:uiPriority w:val="0"/>
    <w:rPr>
      <w:kern w:val="2"/>
      <w:sz w:val="24"/>
    </w:rPr>
  </w:style>
  <w:style w:type="character" w:customStyle="1" w:styleId="50">
    <w:name w:val="表格内容"/>
    <w:qFormat/>
    <w:uiPriority w:val="0"/>
    <w:rPr>
      <w:rFonts w:ascii="宋体" w:hAnsi="宋体"/>
      <w:sz w:val="20"/>
    </w:rPr>
  </w:style>
  <w:style w:type="paragraph" w:styleId="51">
    <w:name w:val="List Paragraph"/>
    <w:basedOn w:val="1"/>
    <w:qFormat/>
    <w:uiPriority w:val="34"/>
    <w:pPr>
      <w:spacing w:line="240" w:lineRule="auto"/>
      <w:ind w:firstLine="420" w:firstLineChars="200"/>
    </w:pPr>
    <w:rPr>
      <w:rFonts w:ascii="Calibri" w:hAnsi="Calibri" w:eastAsia="微软雅黑"/>
      <w:sz w:val="21"/>
      <w:szCs w:val="22"/>
    </w:rPr>
  </w:style>
  <w:style w:type="paragraph" w:customStyle="1" w:styleId="52">
    <w:name w:val="样式2"/>
    <w:basedOn w:val="22"/>
    <w:qFormat/>
    <w:uiPriority w:val="0"/>
  </w:style>
  <w:style w:type="paragraph" w:customStyle="1" w:styleId="53">
    <w:name w:val="样式1"/>
    <w:basedOn w:val="34"/>
    <w:qFormat/>
    <w:uiPriority w:val="0"/>
  </w:style>
  <w:style w:type="paragraph" w:customStyle="1" w:styleId="54">
    <w:name w:val="Char"/>
    <w:basedOn w:val="1"/>
    <w:qFormat/>
    <w:uiPriority w:val="0"/>
    <w:pPr>
      <w:ind w:firstLine="200" w:firstLineChars="200"/>
    </w:pPr>
    <w:rPr>
      <w:rFonts w:ascii="Tahoma" w:hAnsi="Tahoma"/>
    </w:rPr>
  </w:style>
  <w:style w:type="paragraph" w:customStyle="1" w:styleId="55">
    <w:name w:val="TOC 标题1"/>
    <w:basedOn w:val="2"/>
    <w:next w:val="1"/>
    <w:qFormat/>
    <w:uiPriority w:val="39"/>
    <w:pPr>
      <w:numPr>
        <w:numId w:val="0"/>
      </w:numPr>
      <w:autoSpaceDE/>
      <w:autoSpaceDN/>
      <w:adjustRightInd/>
      <w:spacing w:before="480" w:after="0" w:line="276" w:lineRule="auto"/>
      <w:outlineLvl w:val="9"/>
    </w:pPr>
    <w:rPr>
      <w:rFonts w:ascii="Cambria" w:hAnsi="Cambria"/>
      <w:bCs/>
      <w:color w:val="365F91"/>
      <w:kern w:val="0"/>
      <w:sz w:val="28"/>
      <w:szCs w:val="28"/>
    </w:rPr>
  </w:style>
  <w:style w:type="paragraph" w:customStyle="1" w:styleId="56">
    <w:name w:val="表格 正文缩进 + 宋体 10 磅"/>
    <w:basedOn w:val="4"/>
    <w:qFormat/>
    <w:uiPriority w:val="0"/>
    <w:pPr>
      <w:spacing w:line="240" w:lineRule="auto"/>
      <w:ind w:firstLine="0"/>
    </w:pPr>
    <w:rPr>
      <w:rFonts w:ascii="宋体" w:hAnsi="宋体" w:cs="宋体"/>
      <w:sz w:val="20"/>
    </w:rPr>
  </w:style>
  <w:style w:type="character" w:customStyle="1" w:styleId="57">
    <w:name w:val="页脚 字符"/>
    <w:link w:val="28"/>
    <w:qFormat/>
    <w:uiPriority w:val="99"/>
    <w:rPr>
      <w:kern w:val="2"/>
      <w:sz w:val="18"/>
    </w:rPr>
  </w:style>
  <w:style w:type="character" w:customStyle="1" w:styleId="58">
    <w:name w:val="正文缩进 Char"/>
    <w:qFormat/>
    <w:uiPriority w:val="99"/>
    <w:rPr>
      <w:kern w:val="2"/>
      <w:sz w:val="24"/>
    </w:rPr>
  </w:style>
  <w:style w:type="paragraph" w:customStyle="1" w:styleId="59">
    <w:name w:val="ytr-content-1"/>
    <w:basedOn w:val="4"/>
    <w:link w:val="60"/>
    <w:qFormat/>
    <w:uiPriority w:val="0"/>
    <w:pPr>
      <w:ind w:firstLine="480" w:firstLineChars="200"/>
    </w:pPr>
  </w:style>
  <w:style w:type="character" w:customStyle="1" w:styleId="60">
    <w:name w:val="ytr-content-1 字符"/>
    <w:link w:val="59"/>
    <w:qFormat/>
    <w:uiPriority w:val="0"/>
    <w:rPr>
      <w:kern w:val="2"/>
      <w:sz w:val="24"/>
    </w:rPr>
  </w:style>
  <w:style w:type="paragraph" w:customStyle="1" w:styleId="61">
    <w:name w:val="长威题注"/>
    <w:basedOn w:val="18"/>
    <w:link w:val="62"/>
    <w:qFormat/>
    <w:uiPriority w:val="0"/>
    <w:pPr>
      <w:spacing w:line="240" w:lineRule="auto"/>
      <w:ind w:firstLine="0"/>
      <w:jc w:val="center"/>
    </w:pPr>
    <w:rPr>
      <w:sz w:val="21"/>
      <w:szCs w:val="21"/>
    </w:rPr>
  </w:style>
  <w:style w:type="character" w:customStyle="1" w:styleId="62">
    <w:name w:val="长威题注 Char"/>
    <w:link w:val="61"/>
    <w:qFormat/>
    <w:uiPriority w:val="0"/>
    <w:rPr>
      <w:kern w:val="2"/>
      <w:sz w:val="21"/>
      <w:szCs w:val="21"/>
    </w:rPr>
  </w:style>
  <w:style w:type="character" w:customStyle="1" w:styleId="63">
    <w:name w:val="长威正文 Char"/>
    <w:qFormat/>
    <w:uiPriority w:val="0"/>
    <w:rPr>
      <w:rFonts w:hAnsi="Arial"/>
      <w:color w:val="000000"/>
      <w:kern w:val="2"/>
      <w:sz w:val="24"/>
    </w:rPr>
  </w:style>
  <w:style w:type="paragraph" w:customStyle="1" w:styleId="64">
    <w:name w:val="图片"/>
    <w:basedOn w:val="4"/>
    <w:next w:val="4"/>
    <w:qFormat/>
    <w:uiPriority w:val="0"/>
    <w:pPr>
      <w:ind w:firstLine="0"/>
      <w:jc w:val="center"/>
    </w:pPr>
  </w:style>
  <w:style w:type="paragraph" w:customStyle="1" w:styleId="65">
    <w:name w:val="长威图片"/>
    <w:basedOn w:val="1"/>
    <w:link w:val="66"/>
    <w:qFormat/>
    <w:uiPriority w:val="0"/>
    <w:pPr>
      <w:widowControl/>
      <w:autoSpaceDE w:val="0"/>
      <w:autoSpaceDN w:val="0"/>
      <w:adjustRightInd w:val="0"/>
      <w:ind w:firstLine="0"/>
      <w:jc w:val="center"/>
    </w:pPr>
    <w:rPr>
      <w:lang w:val="zh-CN"/>
    </w:rPr>
  </w:style>
  <w:style w:type="character" w:customStyle="1" w:styleId="66">
    <w:name w:val="长威图片 Char"/>
    <w:link w:val="65"/>
    <w:qFormat/>
    <w:uiPriority w:val="0"/>
    <w:rPr>
      <w:kern w:val="2"/>
      <w:sz w:val="24"/>
      <w:lang w:val="zh-CN" w:eastAsia="zh-CN"/>
    </w:rPr>
  </w:style>
  <w:style w:type="paragraph" w:customStyle="1" w:styleId="67">
    <w:name w:val="paragraph1"/>
    <w:basedOn w:val="1"/>
    <w:link w:val="68"/>
    <w:qFormat/>
    <w:uiPriority w:val="0"/>
    <w:pPr>
      <w:spacing w:after="93" w:afterLines="30"/>
      <w:ind w:firstLine="480" w:firstLineChars="200"/>
    </w:pPr>
    <w:rPr>
      <w:rFonts w:ascii="Arial" w:hAnsi="Arial"/>
      <w:szCs w:val="24"/>
      <w:lang w:val="zh-CN"/>
    </w:rPr>
  </w:style>
  <w:style w:type="character" w:customStyle="1" w:styleId="68">
    <w:name w:val="paragraph1 Char"/>
    <w:link w:val="67"/>
    <w:qFormat/>
    <w:uiPriority w:val="0"/>
    <w:rPr>
      <w:rFonts w:ascii="Arial" w:hAnsi="Arial"/>
      <w:kern w:val="2"/>
      <w:sz w:val="24"/>
      <w:szCs w:val="24"/>
      <w:lang w:val="zh-CN" w:eastAsia="zh-CN"/>
    </w:rPr>
  </w:style>
  <w:style w:type="character" w:customStyle="1" w:styleId="69">
    <w:name w:val="批注文字 字符"/>
    <w:basedOn w:val="41"/>
    <w:link w:val="18"/>
    <w:qFormat/>
    <w:uiPriority w:val="0"/>
    <w:rPr>
      <w:kern w:val="2"/>
      <w:sz w:val="24"/>
    </w:rPr>
  </w:style>
  <w:style w:type="character" w:customStyle="1" w:styleId="70">
    <w:name w:val="标题 4 字符"/>
    <w:basedOn w:val="41"/>
    <w:link w:val="6"/>
    <w:qFormat/>
    <w:uiPriority w:val="0"/>
    <w:rPr>
      <w:b/>
      <w:color w:val="000000"/>
      <w:kern w:val="44"/>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footer" Target="footer4.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header" Target="head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4" Type="http://schemas.openxmlformats.org/officeDocument/2006/relationships/fontTable" Target="fontTable.xml"/><Relationship Id="rId143" Type="http://schemas.openxmlformats.org/officeDocument/2006/relationships/customXml" Target="../customXml/item2.xml"/><Relationship Id="rId142" Type="http://schemas.openxmlformats.org/officeDocument/2006/relationships/numbering" Target="numbering.xml"/><Relationship Id="rId141" Type="http://schemas.openxmlformats.org/officeDocument/2006/relationships/customXml" Target="../customXml/item1.xml"/><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emf"/><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theme" Target="theme/theme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E:\&#24037;&#31243;\&#31119;&#24030;&#24066;&#20844;&#23433;&#23616;&#35686;&#21153;&#20449;&#24687;&#24179;&#21488;\&#31995;&#32479;&#21021;&#39564;\&#24037;&#31243;&#23436;&#24037;&#25253;&#21578;&#65288;&#25991;&#20214;&#32534;&#21495;&#65289;.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0FC44ED-E050-481E-8649-DE9E13C23105}">
  <ds:schemaRefs/>
</ds:datastoreItem>
</file>

<file path=docProps/app.xml><?xml version="1.0" encoding="utf-8"?>
<Properties xmlns="http://schemas.openxmlformats.org/officeDocument/2006/extended-properties" xmlns:vt="http://schemas.openxmlformats.org/officeDocument/2006/docPropsVTypes">
  <Template>工程完工报告（文件编号）.dot</Template>
  <Pages>79</Pages>
  <Words>11024</Words>
  <Characters>11225</Characters>
  <Lines>73</Lines>
  <Paragraphs>20</Paragraphs>
  <TotalTime>5</TotalTime>
  <ScaleCrop>false</ScaleCrop>
  <LinksUpToDate>false</LinksUpToDate>
  <CharactersWithSpaces>11272</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2022-05-18T09:31:00Z</dcterms:created>
  <dc:creator>Administrator</dc:creator>
  <cp:lastModifiedBy>苏林伟</cp:lastModifiedBy>
  <cp:lastPrinted>2014-04-09T02:07:00Z</cp:lastPrinted>
  <dcterms:modified xsi:type="dcterms:W3CDTF">2023-11-20T01:08:16Z</dcterms:modified>
  <cp:revision>200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F52B18D39A3245EBAF661FC258B840E5_13</vt:lpwstr>
  </property>
</Properties>
</file>