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370" w:rsidRDefault="006566A0">
      <w:pPr>
        <w:spacing w:line="600" w:lineRule="exact"/>
        <w:jc w:val="center"/>
        <w:rPr>
          <w:rFonts w:ascii="方正小标宋简体" w:eastAsia="方正小标宋简体"/>
          <w:sz w:val="44"/>
          <w:szCs w:val="44"/>
        </w:rPr>
      </w:pPr>
      <w:r>
        <w:rPr>
          <w:rFonts w:ascii="方正小标宋简体" w:eastAsia="方正小标宋简体" w:hint="eastAsia"/>
          <w:sz w:val="44"/>
          <w:szCs w:val="44"/>
        </w:rPr>
        <w:t>福建省</w:t>
      </w:r>
      <w:r>
        <w:rPr>
          <w:rFonts w:ascii="方正小标宋简体" w:eastAsia="方正小标宋简体" w:hint="eastAsia"/>
          <w:sz w:val="44"/>
          <w:szCs w:val="44"/>
        </w:rPr>
        <w:t>市场监督管理局</w:t>
      </w:r>
    </w:p>
    <w:p w:rsidR="00055370" w:rsidRDefault="006566A0">
      <w:pPr>
        <w:spacing w:line="600" w:lineRule="exact"/>
        <w:jc w:val="center"/>
        <w:rPr>
          <w:rFonts w:ascii="方正小标宋简体" w:eastAsia="方正小标宋简体"/>
          <w:sz w:val="44"/>
          <w:szCs w:val="44"/>
        </w:rPr>
      </w:pPr>
      <w:r>
        <w:rPr>
          <w:rFonts w:ascii="方正小标宋简体" w:eastAsia="方正小标宋简体" w:hint="eastAsia"/>
          <w:sz w:val="44"/>
          <w:szCs w:val="44"/>
        </w:rPr>
        <w:t>科技项目管理系统</w:t>
      </w:r>
      <w:r>
        <w:rPr>
          <w:rFonts w:ascii="方正小标宋简体" w:eastAsia="方正小标宋简体" w:hint="eastAsia"/>
          <w:sz w:val="44"/>
          <w:szCs w:val="44"/>
        </w:rPr>
        <w:t>合同立项</w:t>
      </w:r>
      <w:r>
        <w:rPr>
          <w:rFonts w:ascii="方正小标宋简体" w:eastAsia="方正小标宋简体" w:hint="eastAsia"/>
          <w:sz w:val="44"/>
          <w:szCs w:val="44"/>
        </w:rPr>
        <w:t>操作手册</w:t>
      </w:r>
    </w:p>
    <w:p w:rsidR="00055370" w:rsidRDefault="00055370">
      <w:pPr>
        <w:jc w:val="center"/>
        <w:rPr>
          <w:b/>
          <w:sz w:val="44"/>
          <w:szCs w:val="44"/>
        </w:rPr>
      </w:pPr>
    </w:p>
    <w:p w:rsidR="00055370" w:rsidRDefault="006566A0">
      <w:pPr>
        <w:numPr>
          <w:ilvl w:val="0"/>
          <w:numId w:val="1"/>
        </w:numPr>
        <w:spacing w:line="360" w:lineRule="auto"/>
        <w:outlineLvl w:val="0"/>
        <w:rPr>
          <w:rFonts w:ascii="仿宋_GB2312" w:eastAsia="仿宋_GB2312"/>
          <w:b/>
          <w:sz w:val="32"/>
          <w:szCs w:val="32"/>
        </w:rPr>
      </w:pPr>
      <w:r>
        <w:rPr>
          <w:rFonts w:ascii="仿宋_GB2312" w:eastAsia="仿宋_GB2312" w:hint="eastAsia"/>
          <w:b/>
          <w:sz w:val="32"/>
          <w:szCs w:val="32"/>
        </w:rPr>
        <w:t>系统访问地址及技术支持</w:t>
      </w:r>
    </w:p>
    <w:p w:rsidR="00F8271D" w:rsidRDefault="00F8271D" w:rsidP="00F8271D">
      <w:pPr>
        <w:spacing w:line="360" w:lineRule="auto"/>
        <w:ind w:firstLineChars="200" w:firstLine="640"/>
        <w:rPr>
          <w:rFonts w:ascii="仿宋_GB2312" w:eastAsia="仿宋_GB2312"/>
          <w:sz w:val="32"/>
          <w:szCs w:val="32"/>
        </w:rPr>
      </w:pPr>
      <w:r>
        <w:rPr>
          <w:rFonts w:ascii="仿宋_GB2312" w:eastAsia="仿宋_GB2312" w:hint="eastAsia"/>
          <w:sz w:val="32"/>
          <w:szCs w:val="32"/>
        </w:rPr>
        <w:t>1.访问地址</w:t>
      </w:r>
    </w:p>
    <w:p w:rsidR="00F8271D" w:rsidRDefault="00F8271D" w:rsidP="00F8271D">
      <w:pPr>
        <w:spacing w:line="360" w:lineRule="auto"/>
        <w:ind w:firstLineChars="200" w:firstLine="640"/>
        <w:rPr>
          <w:rFonts w:ascii="仿宋_GB2312" w:eastAsia="仿宋_GB2312"/>
          <w:sz w:val="32"/>
          <w:szCs w:val="32"/>
        </w:rPr>
      </w:pPr>
      <w:r w:rsidRPr="0054731A">
        <w:rPr>
          <w:rFonts w:ascii="仿宋_GB2312" w:eastAsia="仿宋_GB2312"/>
          <w:sz w:val="32"/>
          <w:szCs w:val="32"/>
        </w:rPr>
        <w:t>http://220.160.52.163:8193/was/</w:t>
      </w:r>
    </w:p>
    <w:p w:rsidR="00F8271D" w:rsidRDefault="00F8271D" w:rsidP="00F8271D">
      <w:pPr>
        <w:spacing w:line="360" w:lineRule="auto"/>
        <w:ind w:firstLineChars="200" w:firstLine="640"/>
        <w:rPr>
          <w:rFonts w:ascii="仿宋_GB2312" w:eastAsia="仿宋_GB2312"/>
          <w:sz w:val="32"/>
          <w:szCs w:val="32"/>
        </w:rPr>
      </w:pPr>
      <w:r>
        <w:rPr>
          <w:rFonts w:ascii="仿宋_GB2312" w:eastAsia="仿宋_GB2312" w:hint="eastAsia"/>
          <w:sz w:val="32"/>
          <w:szCs w:val="32"/>
        </w:rPr>
        <w:t>2.技术支持</w:t>
      </w:r>
    </w:p>
    <w:p w:rsidR="00F8271D" w:rsidRDefault="00F8271D" w:rsidP="00F8271D">
      <w:pPr>
        <w:spacing w:line="360" w:lineRule="auto"/>
        <w:ind w:firstLineChars="200" w:firstLine="640"/>
        <w:rPr>
          <w:rFonts w:ascii="仿宋_GB2312" w:eastAsia="仿宋_GB2312"/>
          <w:sz w:val="32"/>
          <w:szCs w:val="32"/>
        </w:rPr>
      </w:pPr>
      <w:r>
        <w:rPr>
          <w:rFonts w:ascii="仿宋_GB2312" w:eastAsia="仿宋_GB2312" w:hint="eastAsia"/>
          <w:sz w:val="32"/>
          <w:szCs w:val="32"/>
        </w:rPr>
        <w:t>技术人员：</w:t>
      </w:r>
      <w:r>
        <w:rPr>
          <w:rFonts w:ascii="仿宋_GB2312" w:eastAsia="仿宋_GB2312"/>
          <w:sz w:val="32"/>
          <w:szCs w:val="32"/>
        </w:rPr>
        <w:t>章忠杰</w:t>
      </w:r>
      <w:r w:rsidR="00770D25">
        <w:rPr>
          <w:rFonts w:ascii="仿宋_GB2312" w:eastAsia="仿宋_GB2312" w:hint="eastAsia"/>
          <w:sz w:val="32"/>
          <w:szCs w:val="32"/>
        </w:rPr>
        <w:t xml:space="preserve">  </w:t>
      </w:r>
      <w:bookmarkStart w:id="0" w:name="_GoBack"/>
      <w:bookmarkEnd w:id="0"/>
      <w:r w:rsidRPr="000E5B77">
        <w:rPr>
          <w:rFonts w:ascii="仿宋_GB2312" w:eastAsia="仿宋_GB2312"/>
          <w:sz w:val="32"/>
          <w:szCs w:val="32"/>
        </w:rPr>
        <w:t>18960959587</w:t>
      </w:r>
    </w:p>
    <w:p w:rsidR="00055370" w:rsidRDefault="006566A0">
      <w:pPr>
        <w:numPr>
          <w:ilvl w:val="0"/>
          <w:numId w:val="1"/>
        </w:numPr>
        <w:spacing w:line="360" w:lineRule="auto"/>
        <w:outlineLvl w:val="0"/>
        <w:rPr>
          <w:rFonts w:ascii="仿宋_GB2312" w:eastAsia="仿宋_GB2312"/>
          <w:b/>
          <w:sz w:val="32"/>
          <w:szCs w:val="32"/>
        </w:rPr>
      </w:pPr>
      <w:r>
        <w:rPr>
          <w:rFonts w:ascii="仿宋_GB2312" w:eastAsia="仿宋_GB2312" w:hint="eastAsia"/>
          <w:b/>
          <w:sz w:val="32"/>
          <w:szCs w:val="32"/>
        </w:rPr>
        <w:t>系统首页</w:t>
      </w:r>
    </w:p>
    <w:p w:rsidR="00055370" w:rsidRDefault="006566A0">
      <w:pPr>
        <w:pStyle w:val="a5"/>
        <w:spacing w:line="360" w:lineRule="auto"/>
        <w:ind w:firstLine="640"/>
        <w:rPr>
          <w:rFonts w:ascii="仿宋_GB2312" w:eastAsia="仿宋_GB2312"/>
          <w:sz w:val="32"/>
          <w:szCs w:val="32"/>
        </w:rPr>
      </w:pPr>
      <w:r>
        <w:rPr>
          <w:rFonts w:ascii="仿宋_GB2312" w:eastAsia="仿宋_GB2312" w:hint="eastAsia"/>
          <w:sz w:val="32"/>
          <w:szCs w:val="32"/>
        </w:rPr>
        <w:t>1.</w:t>
      </w:r>
      <w:r>
        <w:rPr>
          <w:rFonts w:ascii="仿宋_GB2312" w:eastAsia="仿宋_GB2312" w:hint="eastAsia"/>
          <w:sz w:val="32"/>
          <w:szCs w:val="32"/>
        </w:rPr>
        <w:t>首页提供快捷通道、任务统计、账号信息设置等。</w:t>
      </w:r>
    </w:p>
    <w:p w:rsidR="00055370" w:rsidRDefault="006566A0">
      <w:pPr>
        <w:jc w:val="center"/>
      </w:pPr>
      <w:r>
        <w:rPr>
          <w:noProof/>
        </w:rPr>
        <w:drawing>
          <wp:inline distT="0" distB="0" distL="114300" distR="114300">
            <wp:extent cx="5271135" cy="2482850"/>
            <wp:effectExtent l="0" t="0" r="5715"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71135" cy="2482850"/>
                    </a:xfrm>
                    <a:prstGeom prst="rect">
                      <a:avLst/>
                    </a:prstGeom>
                    <a:noFill/>
                    <a:ln>
                      <a:noFill/>
                    </a:ln>
                  </pic:spPr>
                </pic:pic>
              </a:graphicData>
            </a:graphic>
          </wp:inline>
        </w:drawing>
      </w:r>
    </w:p>
    <w:p w:rsidR="00055370" w:rsidRDefault="006566A0">
      <w:pPr>
        <w:spacing w:line="560" w:lineRule="exact"/>
        <w:ind w:firstLineChars="200" w:firstLine="640"/>
        <w:rPr>
          <w:rFonts w:ascii="仿宋_GB2312" w:eastAsia="仿宋_GB2312"/>
          <w:sz w:val="32"/>
          <w:szCs w:val="32"/>
        </w:rPr>
      </w:pPr>
      <w:r>
        <w:rPr>
          <w:rFonts w:ascii="仿宋_GB2312" w:eastAsia="仿宋_GB2312" w:hint="eastAsia"/>
          <w:sz w:val="32"/>
          <w:szCs w:val="32"/>
        </w:rPr>
        <w:t>2.</w:t>
      </w:r>
      <w:proofErr w:type="gramStart"/>
      <w:r>
        <w:rPr>
          <w:rFonts w:ascii="仿宋_GB2312" w:eastAsia="仿宋_GB2312" w:hint="eastAsia"/>
          <w:sz w:val="32"/>
          <w:szCs w:val="32"/>
        </w:rPr>
        <w:t>提供办</w:t>
      </w:r>
      <w:proofErr w:type="gramEnd"/>
      <w:r>
        <w:rPr>
          <w:rFonts w:ascii="仿宋_GB2312" w:eastAsia="仿宋_GB2312" w:hint="eastAsia"/>
          <w:sz w:val="32"/>
          <w:szCs w:val="32"/>
        </w:rPr>
        <w:t>件跟踪功能</w:t>
      </w:r>
    </w:p>
    <w:p w:rsidR="00055370" w:rsidRDefault="006566A0">
      <w:pPr>
        <w:spacing w:line="560" w:lineRule="exact"/>
        <w:ind w:firstLineChars="200" w:firstLine="640"/>
        <w:rPr>
          <w:rFonts w:ascii="仿宋_GB2312" w:eastAsia="仿宋_GB2312"/>
          <w:sz w:val="32"/>
          <w:szCs w:val="32"/>
        </w:rPr>
      </w:pPr>
      <w:r>
        <w:rPr>
          <w:rFonts w:ascii="仿宋_GB2312" w:eastAsia="仿宋_GB2312" w:hint="eastAsia"/>
          <w:sz w:val="32"/>
          <w:szCs w:val="32"/>
        </w:rPr>
        <w:t>任务提交后可对办件办理情况进行跟踪，系统共提供了</w:t>
      </w:r>
      <w:r>
        <w:rPr>
          <w:rFonts w:ascii="仿宋_GB2312" w:eastAsia="仿宋_GB2312" w:hint="eastAsia"/>
          <w:sz w:val="32"/>
          <w:szCs w:val="32"/>
        </w:rPr>
        <w:t>两</w:t>
      </w:r>
      <w:r>
        <w:rPr>
          <w:rFonts w:ascii="仿宋_GB2312" w:eastAsia="仿宋_GB2312" w:hint="eastAsia"/>
          <w:sz w:val="32"/>
          <w:szCs w:val="32"/>
        </w:rPr>
        <w:t>种查询方式。</w:t>
      </w:r>
    </w:p>
    <w:p w:rsidR="00055370" w:rsidRDefault="006566A0">
      <w:pPr>
        <w:spacing w:line="560" w:lineRule="exact"/>
        <w:ind w:firstLineChars="200" w:firstLine="643"/>
        <w:rPr>
          <w:rFonts w:ascii="仿宋_GB2312" w:eastAsia="仿宋_GB2312"/>
          <w:sz w:val="32"/>
          <w:szCs w:val="32"/>
        </w:rPr>
      </w:pPr>
      <w:r>
        <w:rPr>
          <w:rFonts w:ascii="仿宋_GB2312" w:eastAsia="仿宋_GB2312" w:hint="eastAsia"/>
          <w:b/>
          <w:sz w:val="32"/>
          <w:szCs w:val="32"/>
        </w:rPr>
        <w:t>一是</w:t>
      </w:r>
      <w:r>
        <w:rPr>
          <w:rFonts w:ascii="仿宋_GB2312" w:eastAsia="仿宋_GB2312" w:hint="eastAsia"/>
          <w:sz w:val="32"/>
          <w:szCs w:val="32"/>
        </w:rPr>
        <w:t>在首页“在办申报”、“在办立项”、“在办变更”和“在办验收”中，可查看正在流转中的任务。</w:t>
      </w:r>
    </w:p>
    <w:p w:rsidR="00055370" w:rsidRDefault="006566A0">
      <w:r>
        <w:rPr>
          <w:noProof/>
        </w:rPr>
        <w:lastRenderedPageBreak/>
        <w:drawing>
          <wp:inline distT="0" distB="0" distL="114300" distR="114300">
            <wp:extent cx="5271135" cy="2498090"/>
            <wp:effectExtent l="0" t="0" r="5715" b="165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71135" cy="2498090"/>
                    </a:xfrm>
                    <a:prstGeom prst="rect">
                      <a:avLst/>
                    </a:prstGeom>
                    <a:noFill/>
                    <a:ln>
                      <a:noFill/>
                    </a:ln>
                  </pic:spPr>
                </pic:pic>
              </a:graphicData>
            </a:graphic>
          </wp:inline>
        </w:drawing>
      </w:r>
    </w:p>
    <w:p w:rsidR="00055370" w:rsidRDefault="00055370"/>
    <w:p w:rsidR="00055370" w:rsidRDefault="006566A0">
      <w:pPr>
        <w:spacing w:line="560" w:lineRule="exact"/>
        <w:ind w:firstLineChars="200" w:firstLine="643"/>
        <w:rPr>
          <w:rFonts w:ascii="仿宋_GB2312" w:eastAsia="仿宋_GB2312"/>
          <w:sz w:val="32"/>
          <w:szCs w:val="32"/>
        </w:rPr>
      </w:pPr>
      <w:r>
        <w:rPr>
          <w:rFonts w:ascii="仿宋_GB2312" w:eastAsia="仿宋_GB2312" w:hint="eastAsia"/>
          <w:b/>
          <w:sz w:val="32"/>
          <w:szCs w:val="32"/>
        </w:rPr>
        <w:t>二</w:t>
      </w:r>
      <w:r>
        <w:rPr>
          <w:rFonts w:ascii="仿宋_GB2312" w:eastAsia="仿宋_GB2312" w:hint="eastAsia"/>
          <w:b/>
          <w:sz w:val="32"/>
          <w:szCs w:val="32"/>
        </w:rPr>
        <w:t>是</w:t>
      </w:r>
      <w:r>
        <w:rPr>
          <w:rFonts w:ascii="仿宋_GB2312" w:eastAsia="仿宋_GB2312" w:hint="eastAsia"/>
          <w:sz w:val="32"/>
          <w:szCs w:val="32"/>
        </w:rPr>
        <w:t>在</w:t>
      </w:r>
      <w:r>
        <w:rPr>
          <w:rFonts w:ascii="仿宋_GB2312" w:eastAsia="仿宋_GB2312" w:hint="eastAsia"/>
          <w:sz w:val="32"/>
          <w:szCs w:val="32"/>
        </w:rPr>
        <w:t xml:space="preserve"> </w:t>
      </w:r>
      <w:r>
        <w:rPr>
          <w:rFonts w:ascii="仿宋_GB2312" w:eastAsia="仿宋_GB2312" w:hint="eastAsia"/>
          <w:sz w:val="32"/>
          <w:szCs w:val="32"/>
        </w:rPr>
        <w:t>“科技项目”管理页面中在相应的管理栏目如：依次点击“申报管理”—</w:t>
      </w:r>
      <w:r>
        <w:rPr>
          <w:rFonts w:ascii="仿宋_GB2312" w:eastAsia="仿宋_GB2312" w:hint="eastAsia"/>
          <w:sz w:val="32"/>
          <w:szCs w:val="32"/>
        </w:rPr>
        <w:t>&gt;</w:t>
      </w:r>
      <w:r>
        <w:rPr>
          <w:rFonts w:ascii="仿宋_GB2312" w:eastAsia="仿宋_GB2312" w:hint="eastAsia"/>
          <w:sz w:val="32"/>
          <w:szCs w:val="32"/>
        </w:rPr>
        <w:t>“在办申报”</w:t>
      </w:r>
      <w:r>
        <w:rPr>
          <w:rFonts w:ascii="仿宋_GB2312" w:eastAsia="仿宋_GB2312" w:hint="eastAsia"/>
          <w:sz w:val="32"/>
          <w:szCs w:val="32"/>
        </w:rPr>
        <w:t>/</w:t>
      </w:r>
      <w:r>
        <w:rPr>
          <w:rFonts w:ascii="仿宋_GB2312" w:eastAsia="仿宋_GB2312" w:hint="eastAsia"/>
          <w:sz w:val="32"/>
          <w:szCs w:val="32"/>
        </w:rPr>
        <w:t>“已办申报”查看。</w:t>
      </w:r>
      <w:r>
        <w:rPr>
          <w:rFonts w:ascii="仿宋_GB2312" w:eastAsia="仿宋_GB2312" w:hint="eastAsia"/>
          <w:sz w:val="32"/>
          <w:szCs w:val="32"/>
        </w:rPr>
        <w:t xml:space="preserve"> </w:t>
      </w:r>
    </w:p>
    <w:p w:rsidR="00055370" w:rsidRDefault="006566A0">
      <w:pPr>
        <w:tabs>
          <w:tab w:val="center" w:pos="4153"/>
        </w:tabs>
      </w:pPr>
      <w:r>
        <w:rPr>
          <w:noProof/>
        </w:rPr>
        <w:drawing>
          <wp:inline distT="0" distB="0" distL="114300" distR="114300">
            <wp:extent cx="5262880" cy="2505710"/>
            <wp:effectExtent l="0" t="0" r="1397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62880" cy="2505710"/>
                    </a:xfrm>
                    <a:prstGeom prst="rect">
                      <a:avLst/>
                    </a:prstGeom>
                    <a:noFill/>
                    <a:ln>
                      <a:noFill/>
                    </a:ln>
                  </pic:spPr>
                </pic:pic>
              </a:graphicData>
            </a:graphic>
          </wp:inline>
        </w:drawing>
      </w:r>
      <w:r>
        <w:rPr>
          <w:rFonts w:hint="eastAsia"/>
        </w:rPr>
        <w:tab/>
      </w:r>
    </w:p>
    <w:p w:rsidR="00055370" w:rsidRDefault="00055370">
      <w:pPr>
        <w:jc w:val="center"/>
      </w:pPr>
    </w:p>
    <w:p w:rsidR="00055370" w:rsidRDefault="006566A0">
      <w:pPr>
        <w:numPr>
          <w:ilvl w:val="0"/>
          <w:numId w:val="1"/>
        </w:numPr>
        <w:spacing w:line="360" w:lineRule="auto"/>
        <w:outlineLvl w:val="0"/>
        <w:rPr>
          <w:rFonts w:ascii="仿宋_GB2312" w:eastAsia="仿宋_GB2312"/>
          <w:b/>
          <w:sz w:val="32"/>
          <w:szCs w:val="32"/>
        </w:rPr>
      </w:pPr>
      <w:r>
        <w:rPr>
          <w:rFonts w:ascii="仿宋_GB2312" w:eastAsia="仿宋_GB2312" w:hint="eastAsia"/>
          <w:b/>
          <w:sz w:val="32"/>
          <w:szCs w:val="32"/>
        </w:rPr>
        <w:t>项目负责人</w:t>
      </w:r>
      <w:r>
        <w:rPr>
          <w:rFonts w:ascii="仿宋_GB2312" w:eastAsia="仿宋_GB2312" w:hint="eastAsia"/>
          <w:b/>
          <w:sz w:val="32"/>
          <w:szCs w:val="32"/>
        </w:rPr>
        <w:t>项目立项</w:t>
      </w:r>
      <w:r>
        <w:rPr>
          <w:rFonts w:ascii="仿宋_GB2312" w:eastAsia="仿宋_GB2312" w:hint="eastAsia"/>
          <w:b/>
          <w:sz w:val="32"/>
          <w:szCs w:val="32"/>
        </w:rPr>
        <w:t>功能操作简介</w:t>
      </w:r>
    </w:p>
    <w:p w:rsidR="00055370" w:rsidRDefault="006566A0">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Pr>
          <w:rFonts w:ascii="仿宋_GB2312" w:eastAsia="仿宋_GB2312" w:hint="eastAsia"/>
          <w:sz w:val="32"/>
          <w:szCs w:val="32"/>
        </w:rPr>
        <w:t>合同信息填写</w:t>
      </w:r>
    </w:p>
    <w:p w:rsidR="00055370" w:rsidRDefault="006566A0">
      <w:pPr>
        <w:spacing w:line="560" w:lineRule="exact"/>
        <w:ind w:firstLineChars="200" w:firstLine="640"/>
        <w:rPr>
          <w:rFonts w:ascii="仿宋_GB2312" w:eastAsia="仿宋_GB2312"/>
          <w:sz w:val="32"/>
          <w:szCs w:val="32"/>
        </w:rPr>
      </w:pPr>
      <w:r>
        <w:rPr>
          <w:rFonts w:ascii="仿宋_GB2312" w:eastAsia="仿宋_GB2312" w:hint="eastAsia"/>
          <w:sz w:val="32"/>
          <w:szCs w:val="32"/>
        </w:rPr>
        <w:t>申报的项目经省局分管领导批准后，进入立项环节。在首页中点击“待办合同”，选择项目进行项目合同信息填写。</w:t>
      </w:r>
    </w:p>
    <w:p w:rsidR="00055370" w:rsidRDefault="006566A0">
      <w:r>
        <w:rPr>
          <w:noProof/>
        </w:rPr>
        <w:lastRenderedPageBreak/>
        <w:drawing>
          <wp:inline distT="0" distB="0" distL="114300" distR="114300">
            <wp:extent cx="5262880" cy="2471420"/>
            <wp:effectExtent l="0" t="0" r="1397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62880" cy="2471420"/>
                    </a:xfrm>
                    <a:prstGeom prst="rect">
                      <a:avLst/>
                    </a:prstGeom>
                    <a:noFill/>
                    <a:ln>
                      <a:noFill/>
                    </a:ln>
                  </pic:spPr>
                </pic:pic>
              </a:graphicData>
            </a:graphic>
          </wp:inline>
        </w:drawing>
      </w:r>
    </w:p>
    <w:p w:rsidR="00055370" w:rsidRDefault="006566A0">
      <w:pPr>
        <w:spacing w:line="560" w:lineRule="exact"/>
        <w:ind w:firstLineChars="200" w:firstLine="640"/>
        <w:rPr>
          <w:rFonts w:ascii="仿宋_GB2312" w:eastAsia="仿宋_GB2312"/>
          <w:sz w:val="32"/>
          <w:szCs w:val="32"/>
        </w:rPr>
      </w:pPr>
      <w:r>
        <w:rPr>
          <w:rFonts w:ascii="仿宋_GB2312" w:eastAsia="仿宋_GB2312" w:hint="eastAsia"/>
          <w:sz w:val="32"/>
          <w:szCs w:val="32"/>
        </w:rPr>
        <w:t>或在“科技项目”管理页面中依次点击“立项管理”—</w:t>
      </w:r>
      <w:r>
        <w:rPr>
          <w:rFonts w:ascii="仿宋_GB2312" w:eastAsia="仿宋_GB2312" w:hint="eastAsia"/>
          <w:sz w:val="32"/>
          <w:szCs w:val="32"/>
        </w:rPr>
        <w:t>&gt;</w:t>
      </w:r>
      <w:r>
        <w:rPr>
          <w:rFonts w:ascii="仿宋_GB2312" w:eastAsia="仿宋_GB2312" w:hint="eastAsia"/>
          <w:sz w:val="32"/>
          <w:szCs w:val="32"/>
        </w:rPr>
        <w:t>“待办合同”选择项目，进行项目合同信息填写。</w:t>
      </w:r>
    </w:p>
    <w:p w:rsidR="00055370" w:rsidRDefault="006566A0">
      <w:r>
        <w:rPr>
          <w:noProof/>
        </w:rPr>
        <w:drawing>
          <wp:inline distT="0" distB="0" distL="114300" distR="114300">
            <wp:extent cx="5264785" cy="2504440"/>
            <wp:effectExtent l="0" t="0" r="12065"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64785" cy="2504440"/>
                    </a:xfrm>
                    <a:prstGeom prst="rect">
                      <a:avLst/>
                    </a:prstGeom>
                    <a:noFill/>
                    <a:ln>
                      <a:noFill/>
                    </a:ln>
                  </pic:spPr>
                </pic:pic>
              </a:graphicData>
            </a:graphic>
          </wp:inline>
        </w:drawing>
      </w:r>
    </w:p>
    <w:p w:rsidR="00055370" w:rsidRDefault="006566A0">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Pr>
          <w:rFonts w:ascii="仿宋_GB2312" w:eastAsia="仿宋_GB2312" w:hint="eastAsia"/>
          <w:sz w:val="32"/>
          <w:szCs w:val="32"/>
        </w:rPr>
        <w:t>生成合同书</w:t>
      </w:r>
    </w:p>
    <w:p w:rsidR="00055370" w:rsidRDefault="006566A0">
      <w:pPr>
        <w:spacing w:line="560" w:lineRule="exact"/>
        <w:ind w:firstLineChars="200" w:firstLine="640"/>
        <w:rPr>
          <w:rFonts w:ascii="仿宋_GB2312" w:eastAsia="仿宋_GB2312"/>
          <w:sz w:val="32"/>
          <w:szCs w:val="32"/>
        </w:rPr>
      </w:pPr>
      <w:r>
        <w:rPr>
          <w:rFonts w:ascii="仿宋_GB2312" w:eastAsia="仿宋_GB2312" w:hint="eastAsia"/>
          <w:sz w:val="32"/>
          <w:szCs w:val="32"/>
        </w:rPr>
        <w:t>项目负责人填写合同信息，填写完毕后，点击“生成合同书”，可根据页面合同信息生成“科技项目合同书”。</w:t>
      </w:r>
      <w:r>
        <w:rPr>
          <w:rFonts w:ascii="仿宋_GB2312" w:eastAsia="仿宋_GB2312" w:hint="eastAsia"/>
          <w:b/>
          <w:sz w:val="32"/>
          <w:szCs w:val="32"/>
        </w:rPr>
        <w:t>（</w:t>
      </w:r>
      <w:r>
        <w:rPr>
          <w:rFonts w:ascii="仿宋_GB2312" w:eastAsia="仿宋_GB2312" w:hint="eastAsia"/>
          <w:b/>
          <w:sz w:val="32"/>
          <w:szCs w:val="32"/>
        </w:rPr>
        <w:t>新的模板可能在一些地方有些小瑕疵，请各位项目负责人生成合同书后务必点击编辑查看和修改文档后再提交</w:t>
      </w:r>
      <w:r>
        <w:rPr>
          <w:rFonts w:ascii="仿宋_GB2312" w:eastAsia="仿宋_GB2312" w:hint="eastAsia"/>
          <w:b/>
          <w:sz w:val="32"/>
          <w:szCs w:val="32"/>
        </w:rPr>
        <w:t>）</w:t>
      </w:r>
    </w:p>
    <w:p w:rsidR="00055370" w:rsidRDefault="006566A0">
      <w:r>
        <w:rPr>
          <w:noProof/>
        </w:rPr>
        <w:lastRenderedPageBreak/>
        <w:drawing>
          <wp:inline distT="0" distB="0" distL="114300" distR="114300">
            <wp:extent cx="5271135" cy="2482215"/>
            <wp:effectExtent l="0" t="0" r="5715" b="133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271135" cy="2482215"/>
                    </a:xfrm>
                    <a:prstGeom prst="rect">
                      <a:avLst/>
                    </a:prstGeom>
                    <a:noFill/>
                    <a:ln>
                      <a:noFill/>
                    </a:ln>
                  </pic:spPr>
                </pic:pic>
              </a:graphicData>
            </a:graphic>
          </wp:inline>
        </w:drawing>
      </w:r>
    </w:p>
    <w:p w:rsidR="00055370" w:rsidRDefault="006566A0">
      <w:pPr>
        <w:spacing w:line="560" w:lineRule="exact"/>
        <w:ind w:firstLineChars="200" w:firstLine="640"/>
        <w:rPr>
          <w:rFonts w:ascii="仿宋_GB2312" w:eastAsia="仿宋_GB2312"/>
          <w:sz w:val="32"/>
          <w:szCs w:val="32"/>
        </w:rPr>
      </w:pPr>
      <w:r>
        <w:rPr>
          <w:rFonts w:ascii="仿宋_GB2312" w:eastAsia="仿宋_GB2312" w:hint="eastAsia"/>
          <w:sz w:val="32"/>
          <w:szCs w:val="32"/>
        </w:rPr>
        <w:t>合同书生成后，可点击“编辑”按钮进行页面内容和格式的修改，点击“保存”按钮可把修改内容保存到系统中。</w:t>
      </w:r>
    </w:p>
    <w:p w:rsidR="00055370" w:rsidRDefault="006566A0">
      <w:r>
        <w:rPr>
          <w:noProof/>
        </w:rPr>
        <w:drawing>
          <wp:inline distT="0" distB="0" distL="114300" distR="114300">
            <wp:extent cx="5267325" cy="24574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5267325" cy="2457450"/>
                    </a:xfrm>
                    <a:prstGeom prst="rect">
                      <a:avLst/>
                    </a:prstGeom>
                    <a:noFill/>
                    <a:ln>
                      <a:noFill/>
                    </a:ln>
                  </pic:spPr>
                </pic:pic>
              </a:graphicData>
            </a:graphic>
          </wp:inline>
        </w:drawing>
      </w:r>
    </w:p>
    <w:p w:rsidR="00055370" w:rsidRDefault="006566A0">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Pr>
          <w:rFonts w:ascii="仿宋_GB2312" w:eastAsia="仿宋_GB2312" w:hint="eastAsia"/>
          <w:sz w:val="32"/>
          <w:szCs w:val="32"/>
        </w:rPr>
        <w:t>再次生成合同书</w:t>
      </w:r>
    </w:p>
    <w:p w:rsidR="00055370" w:rsidRDefault="006566A0">
      <w:pPr>
        <w:spacing w:line="560" w:lineRule="exact"/>
        <w:ind w:firstLineChars="200" w:firstLine="640"/>
        <w:rPr>
          <w:rFonts w:ascii="仿宋_GB2312" w:eastAsia="仿宋_GB2312"/>
          <w:sz w:val="32"/>
          <w:szCs w:val="32"/>
        </w:rPr>
      </w:pPr>
      <w:r>
        <w:rPr>
          <w:rFonts w:ascii="仿宋_GB2312" w:eastAsia="仿宋_GB2312" w:hint="eastAsia"/>
          <w:sz w:val="32"/>
          <w:szCs w:val="32"/>
        </w:rPr>
        <w:t>合同书生成后，与页面信息相互独立，对二者的修改将不会对彼此造成影响。如需根据页面信息更新合同书内容，点击“生成合同书”按钮将重新生成合同书</w:t>
      </w:r>
      <w:r>
        <w:rPr>
          <w:rFonts w:ascii="仿宋_GB2312" w:eastAsia="仿宋_GB2312" w:hint="eastAsia"/>
          <w:b/>
          <w:sz w:val="32"/>
          <w:szCs w:val="32"/>
        </w:rPr>
        <w:t>（注：原有合同书将被覆盖，对原有合同书的格式</w:t>
      </w:r>
      <w:r>
        <w:rPr>
          <w:rFonts w:ascii="仿宋_GB2312" w:eastAsia="仿宋_GB2312" w:hint="eastAsia"/>
          <w:b/>
          <w:sz w:val="32"/>
          <w:szCs w:val="32"/>
        </w:rPr>
        <w:t>和内容的调整也将一并被覆盖）</w:t>
      </w:r>
      <w:r>
        <w:rPr>
          <w:rFonts w:ascii="仿宋_GB2312" w:eastAsia="仿宋_GB2312" w:hint="eastAsia"/>
          <w:sz w:val="32"/>
          <w:szCs w:val="32"/>
        </w:rPr>
        <w:t>。</w:t>
      </w:r>
    </w:p>
    <w:p w:rsidR="00055370" w:rsidRDefault="00055370">
      <w:pPr>
        <w:spacing w:line="560" w:lineRule="exact"/>
        <w:ind w:firstLineChars="200" w:firstLine="640"/>
        <w:rPr>
          <w:rFonts w:ascii="仿宋_GB2312" w:eastAsia="仿宋_GB2312"/>
          <w:sz w:val="32"/>
          <w:szCs w:val="32"/>
        </w:rPr>
      </w:pPr>
    </w:p>
    <w:p w:rsidR="00055370" w:rsidRDefault="00055370">
      <w:pPr>
        <w:spacing w:line="560" w:lineRule="exact"/>
        <w:ind w:firstLineChars="200" w:firstLine="640"/>
        <w:rPr>
          <w:rFonts w:ascii="仿宋_GB2312" w:eastAsia="仿宋_GB2312"/>
          <w:sz w:val="32"/>
          <w:szCs w:val="32"/>
        </w:rPr>
      </w:pPr>
    </w:p>
    <w:p w:rsidR="00055370" w:rsidRDefault="006566A0">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4.</w:t>
      </w:r>
      <w:r>
        <w:rPr>
          <w:rFonts w:ascii="仿宋_GB2312" w:eastAsia="仿宋_GB2312" w:hint="eastAsia"/>
          <w:sz w:val="32"/>
          <w:szCs w:val="32"/>
        </w:rPr>
        <w:t>点击发送审核按钮，将项目发送至对应的机构进行审核。</w:t>
      </w:r>
    </w:p>
    <w:p w:rsidR="00055370" w:rsidRDefault="006566A0">
      <w:r>
        <w:rPr>
          <w:noProof/>
        </w:rPr>
        <w:drawing>
          <wp:inline distT="0" distB="0" distL="114300" distR="114300">
            <wp:extent cx="5271135" cy="2490470"/>
            <wp:effectExtent l="0" t="0" r="5715" b="508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16"/>
                    <a:stretch>
                      <a:fillRect/>
                    </a:stretch>
                  </pic:blipFill>
                  <pic:spPr>
                    <a:xfrm>
                      <a:off x="0" y="0"/>
                      <a:ext cx="5271135" cy="2490470"/>
                    </a:xfrm>
                    <a:prstGeom prst="rect">
                      <a:avLst/>
                    </a:prstGeom>
                    <a:noFill/>
                    <a:ln>
                      <a:noFill/>
                    </a:ln>
                  </pic:spPr>
                </pic:pic>
              </a:graphicData>
            </a:graphic>
          </wp:inline>
        </w:drawing>
      </w:r>
    </w:p>
    <w:p w:rsidR="00055370" w:rsidRDefault="00055370">
      <w:pPr>
        <w:spacing w:line="560" w:lineRule="exact"/>
        <w:ind w:firstLineChars="200" w:firstLine="640"/>
        <w:rPr>
          <w:rFonts w:ascii="仿宋_GB2312" w:eastAsia="仿宋_GB2312"/>
          <w:sz w:val="32"/>
          <w:szCs w:val="32"/>
        </w:rPr>
      </w:pPr>
    </w:p>
    <w:p w:rsidR="00055370" w:rsidRDefault="006566A0">
      <w:pPr>
        <w:spacing w:line="560" w:lineRule="exact"/>
        <w:ind w:firstLineChars="200" w:firstLine="640"/>
        <w:rPr>
          <w:rFonts w:ascii="仿宋_GB2312" w:eastAsia="仿宋_GB2312"/>
          <w:sz w:val="32"/>
          <w:szCs w:val="32"/>
        </w:rPr>
      </w:pPr>
      <w:r>
        <w:rPr>
          <w:rFonts w:ascii="仿宋_GB2312" w:eastAsia="仿宋_GB2312" w:hint="eastAsia"/>
          <w:sz w:val="32"/>
          <w:szCs w:val="32"/>
        </w:rPr>
        <w:t>5</w:t>
      </w:r>
      <w:r>
        <w:rPr>
          <w:rFonts w:ascii="仿宋_GB2312" w:eastAsia="仿宋_GB2312" w:hint="eastAsia"/>
          <w:sz w:val="32"/>
          <w:szCs w:val="32"/>
        </w:rPr>
        <w:t>.</w:t>
      </w:r>
      <w:r>
        <w:rPr>
          <w:rFonts w:ascii="仿宋_GB2312" w:eastAsia="仿宋_GB2312" w:hint="eastAsia"/>
          <w:sz w:val="32"/>
          <w:szCs w:val="32"/>
        </w:rPr>
        <w:t>待整个立项流程结束后，项目负责人可点击“下载”，打印“科技项目合同书”。</w:t>
      </w:r>
    </w:p>
    <w:p w:rsidR="00055370" w:rsidRDefault="006566A0">
      <w:r>
        <w:rPr>
          <w:noProof/>
        </w:rPr>
        <w:drawing>
          <wp:inline distT="0" distB="0" distL="114300" distR="114300">
            <wp:extent cx="5264785" cy="2361565"/>
            <wp:effectExtent l="0" t="0" r="1206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5264785" cy="2361565"/>
                    </a:xfrm>
                    <a:prstGeom prst="rect">
                      <a:avLst/>
                    </a:prstGeom>
                    <a:noFill/>
                    <a:ln>
                      <a:noFill/>
                    </a:ln>
                  </pic:spPr>
                </pic:pic>
              </a:graphicData>
            </a:graphic>
          </wp:inline>
        </w:drawing>
      </w:r>
    </w:p>
    <w:p w:rsidR="00055370" w:rsidRDefault="00055370"/>
    <w:p w:rsidR="00055370" w:rsidRDefault="00055370">
      <w:pPr>
        <w:spacing w:line="560" w:lineRule="exact"/>
        <w:ind w:firstLineChars="200" w:firstLine="640"/>
        <w:rPr>
          <w:rFonts w:ascii="仿宋_GB2312" w:eastAsia="仿宋_GB2312"/>
          <w:sz w:val="32"/>
          <w:szCs w:val="32"/>
        </w:rPr>
      </w:pPr>
    </w:p>
    <w:p w:rsidR="00055370" w:rsidRDefault="00055370">
      <w:pPr>
        <w:spacing w:line="560" w:lineRule="exact"/>
        <w:ind w:firstLineChars="200" w:firstLine="640"/>
        <w:rPr>
          <w:rFonts w:ascii="仿宋_GB2312" w:eastAsia="仿宋_GB2312"/>
          <w:sz w:val="32"/>
          <w:szCs w:val="32"/>
        </w:rPr>
      </w:pPr>
    </w:p>
    <w:p w:rsidR="00055370" w:rsidRDefault="00055370"/>
    <w:p w:rsidR="00055370" w:rsidRDefault="006566A0">
      <w:pPr>
        <w:numPr>
          <w:ilvl w:val="0"/>
          <w:numId w:val="1"/>
        </w:numPr>
        <w:spacing w:line="360" w:lineRule="auto"/>
        <w:outlineLvl w:val="0"/>
        <w:rPr>
          <w:rFonts w:ascii="仿宋_GB2312" w:eastAsia="仿宋_GB2312"/>
          <w:b/>
          <w:sz w:val="32"/>
          <w:szCs w:val="32"/>
        </w:rPr>
      </w:pPr>
      <w:r>
        <w:rPr>
          <w:rFonts w:ascii="仿宋_GB2312" w:eastAsia="仿宋_GB2312" w:hint="eastAsia"/>
          <w:b/>
          <w:sz w:val="32"/>
          <w:szCs w:val="32"/>
        </w:rPr>
        <w:t>所属机构及市局项目立项操作简介</w:t>
      </w:r>
    </w:p>
    <w:p w:rsidR="00055370" w:rsidRDefault="006566A0">
      <w:pPr>
        <w:spacing w:line="560" w:lineRule="exact"/>
        <w:ind w:firstLineChars="200" w:firstLine="640"/>
        <w:rPr>
          <w:rFonts w:ascii="仿宋_GB2312" w:eastAsia="仿宋_GB2312"/>
          <w:sz w:val="32"/>
          <w:szCs w:val="32"/>
        </w:rPr>
      </w:pPr>
      <w:r>
        <w:rPr>
          <w:rFonts w:ascii="仿宋_GB2312" w:eastAsia="仿宋_GB2312" w:hint="eastAsia"/>
          <w:sz w:val="32"/>
          <w:szCs w:val="32"/>
        </w:rPr>
        <w:t>系统提供</w:t>
      </w:r>
      <w:r>
        <w:rPr>
          <w:rFonts w:ascii="仿宋_GB2312" w:eastAsia="仿宋_GB2312" w:hint="eastAsia"/>
          <w:sz w:val="32"/>
          <w:szCs w:val="32"/>
        </w:rPr>
        <w:t>两</w:t>
      </w:r>
      <w:r>
        <w:rPr>
          <w:rFonts w:ascii="仿宋_GB2312" w:eastAsia="仿宋_GB2312" w:hint="eastAsia"/>
          <w:sz w:val="32"/>
          <w:szCs w:val="32"/>
        </w:rPr>
        <w:t>种</w:t>
      </w:r>
      <w:proofErr w:type="gramStart"/>
      <w:r>
        <w:rPr>
          <w:rFonts w:ascii="仿宋_GB2312" w:eastAsia="仿宋_GB2312" w:hint="eastAsia"/>
          <w:sz w:val="32"/>
          <w:szCs w:val="32"/>
        </w:rPr>
        <w:t>审核办</w:t>
      </w:r>
      <w:proofErr w:type="gramEnd"/>
      <w:r>
        <w:rPr>
          <w:rFonts w:ascii="仿宋_GB2312" w:eastAsia="仿宋_GB2312" w:hint="eastAsia"/>
          <w:sz w:val="32"/>
          <w:szCs w:val="32"/>
        </w:rPr>
        <w:t>件查询、办理方式。</w:t>
      </w:r>
    </w:p>
    <w:p w:rsidR="00055370" w:rsidRDefault="006566A0">
      <w:pPr>
        <w:spacing w:line="560" w:lineRule="exact"/>
        <w:ind w:firstLineChars="200" w:firstLine="643"/>
        <w:rPr>
          <w:rFonts w:ascii="仿宋_GB2312" w:eastAsia="仿宋_GB2312"/>
          <w:sz w:val="32"/>
          <w:szCs w:val="32"/>
        </w:rPr>
      </w:pPr>
      <w:r>
        <w:rPr>
          <w:rFonts w:ascii="仿宋_GB2312" w:eastAsia="仿宋_GB2312" w:hint="eastAsia"/>
          <w:b/>
          <w:sz w:val="32"/>
          <w:szCs w:val="32"/>
        </w:rPr>
        <w:lastRenderedPageBreak/>
        <w:t>一是</w:t>
      </w:r>
      <w:r>
        <w:rPr>
          <w:rFonts w:ascii="仿宋_GB2312" w:eastAsia="仿宋_GB2312" w:hint="eastAsia"/>
          <w:sz w:val="32"/>
          <w:szCs w:val="32"/>
        </w:rPr>
        <w:t>在首页中的各个“待办</w:t>
      </w:r>
      <w:r>
        <w:rPr>
          <w:rFonts w:ascii="仿宋_GB2312" w:eastAsia="仿宋_GB2312" w:hint="eastAsia"/>
          <w:sz w:val="32"/>
          <w:szCs w:val="32"/>
        </w:rPr>
        <w:t>XX</w:t>
      </w:r>
      <w:r>
        <w:rPr>
          <w:rFonts w:ascii="仿宋_GB2312" w:eastAsia="仿宋_GB2312" w:hint="eastAsia"/>
          <w:sz w:val="32"/>
          <w:szCs w:val="32"/>
        </w:rPr>
        <w:t>”中点击项目名称审核。</w:t>
      </w:r>
    </w:p>
    <w:p w:rsidR="00055370" w:rsidRDefault="006566A0">
      <w:r>
        <w:rPr>
          <w:noProof/>
        </w:rPr>
        <w:drawing>
          <wp:inline distT="0" distB="0" distL="114300" distR="114300">
            <wp:extent cx="5268595" cy="2157095"/>
            <wp:effectExtent l="0" t="0" r="8255" b="1460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8"/>
                    <a:stretch>
                      <a:fillRect/>
                    </a:stretch>
                  </pic:blipFill>
                  <pic:spPr>
                    <a:xfrm>
                      <a:off x="0" y="0"/>
                      <a:ext cx="5268595" cy="2157095"/>
                    </a:xfrm>
                    <a:prstGeom prst="rect">
                      <a:avLst/>
                    </a:prstGeom>
                    <a:noFill/>
                    <a:ln>
                      <a:noFill/>
                    </a:ln>
                  </pic:spPr>
                </pic:pic>
              </a:graphicData>
            </a:graphic>
          </wp:inline>
        </w:drawing>
      </w:r>
    </w:p>
    <w:p w:rsidR="00055370" w:rsidRDefault="006566A0">
      <w:pPr>
        <w:spacing w:line="560" w:lineRule="exact"/>
        <w:ind w:firstLineChars="200" w:firstLine="643"/>
        <w:rPr>
          <w:rFonts w:ascii="仿宋_GB2312" w:eastAsia="仿宋_GB2312"/>
          <w:sz w:val="32"/>
          <w:szCs w:val="32"/>
        </w:rPr>
      </w:pPr>
      <w:r>
        <w:rPr>
          <w:rFonts w:ascii="仿宋_GB2312" w:eastAsia="仿宋_GB2312" w:hint="eastAsia"/>
          <w:b/>
          <w:sz w:val="32"/>
          <w:szCs w:val="32"/>
        </w:rPr>
        <w:t>二</w:t>
      </w:r>
      <w:r>
        <w:rPr>
          <w:rFonts w:ascii="仿宋_GB2312" w:eastAsia="仿宋_GB2312" w:hint="eastAsia"/>
          <w:b/>
          <w:sz w:val="32"/>
          <w:szCs w:val="32"/>
        </w:rPr>
        <w:t>是</w:t>
      </w:r>
      <w:r>
        <w:rPr>
          <w:rFonts w:ascii="仿宋_GB2312" w:eastAsia="仿宋_GB2312" w:hint="eastAsia"/>
          <w:sz w:val="32"/>
          <w:szCs w:val="32"/>
        </w:rPr>
        <w:t>在“科技项目”管理页面，点击相应的管理模块，点击“待办</w:t>
      </w:r>
      <w:r>
        <w:rPr>
          <w:rFonts w:ascii="仿宋_GB2312" w:eastAsia="仿宋_GB2312" w:hint="eastAsia"/>
          <w:sz w:val="32"/>
          <w:szCs w:val="32"/>
        </w:rPr>
        <w:t>XX</w:t>
      </w:r>
      <w:r>
        <w:rPr>
          <w:rFonts w:ascii="仿宋_GB2312" w:eastAsia="仿宋_GB2312" w:hint="eastAsia"/>
          <w:sz w:val="32"/>
          <w:szCs w:val="32"/>
        </w:rPr>
        <w:t>”，选择相应的项目审核。</w:t>
      </w:r>
    </w:p>
    <w:p w:rsidR="00055370" w:rsidRDefault="006566A0">
      <w:r>
        <w:rPr>
          <w:noProof/>
        </w:rPr>
        <w:drawing>
          <wp:inline distT="0" distB="0" distL="114300" distR="114300">
            <wp:extent cx="5273040" cy="2164080"/>
            <wp:effectExtent l="0" t="0" r="3810" b="762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9"/>
                    <a:stretch>
                      <a:fillRect/>
                    </a:stretch>
                  </pic:blipFill>
                  <pic:spPr>
                    <a:xfrm>
                      <a:off x="0" y="0"/>
                      <a:ext cx="5273040" cy="2164080"/>
                    </a:xfrm>
                    <a:prstGeom prst="rect">
                      <a:avLst/>
                    </a:prstGeom>
                    <a:noFill/>
                    <a:ln>
                      <a:noFill/>
                    </a:ln>
                  </pic:spPr>
                </pic:pic>
              </a:graphicData>
            </a:graphic>
          </wp:inline>
        </w:drawing>
      </w:r>
    </w:p>
    <w:p w:rsidR="00055370" w:rsidRDefault="006566A0">
      <w:pPr>
        <w:spacing w:line="560" w:lineRule="exact"/>
        <w:ind w:firstLineChars="200" w:firstLine="643"/>
        <w:rPr>
          <w:rFonts w:ascii="仿宋_GB2312" w:eastAsia="仿宋_GB2312"/>
          <w:b/>
          <w:bCs/>
          <w:sz w:val="32"/>
          <w:szCs w:val="32"/>
        </w:rPr>
      </w:pPr>
      <w:r>
        <w:rPr>
          <w:rFonts w:ascii="仿宋_GB2312" w:eastAsia="仿宋_GB2312" w:hint="eastAsia"/>
          <w:b/>
          <w:bCs/>
          <w:sz w:val="32"/>
          <w:szCs w:val="32"/>
        </w:rPr>
        <w:t>注意：市（县）级的合同立项流程在今年做了修改，合同立项在所属机构审核的后面新增了一个市局的审核确认工作。（省级的没有进行流程改动）</w:t>
      </w:r>
    </w:p>
    <w:p w:rsidR="00055370" w:rsidRDefault="006566A0">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Pr>
          <w:rFonts w:ascii="仿宋_GB2312" w:eastAsia="仿宋_GB2312" w:hint="eastAsia"/>
          <w:sz w:val="32"/>
          <w:szCs w:val="32"/>
        </w:rPr>
        <w:t>.</w:t>
      </w:r>
      <w:r>
        <w:rPr>
          <w:rFonts w:ascii="仿宋_GB2312" w:eastAsia="仿宋_GB2312" w:hint="eastAsia"/>
          <w:sz w:val="32"/>
          <w:szCs w:val="32"/>
        </w:rPr>
        <w:t>选择需要审批的项目，打开项目审批合同内容。</w:t>
      </w:r>
    </w:p>
    <w:p w:rsidR="00055370" w:rsidRDefault="00055370"/>
    <w:p w:rsidR="00055370" w:rsidRDefault="006566A0">
      <w:pPr>
        <w:spacing w:line="360" w:lineRule="auto"/>
      </w:pPr>
      <w:r>
        <w:rPr>
          <w:noProof/>
        </w:rPr>
        <w:lastRenderedPageBreak/>
        <w:drawing>
          <wp:inline distT="0" distB="0" distL="114300" distR="114300">
            <wp:extent cx="5262880" cy="2498090"/>
            <wp:effectExtent l="0" t="0" r="13970" b="1651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0"/>
                    <a:stretch>
                      <a:fillRect/>
                    </a:stretch>
                  </pic:blipFill>
                  <pic:spPr>
                    <a:xfrm>
                      <a:off x="0" y="0"/>
                      <a:ext cx="5262880" cy="2498090"/>
                    </a:xfrm>
                    <a:prstGeom prst="rect">
                      <a:avLst/>
                    </a:prstGeom>
                    <a:noFill/>
                    <a:ln>
                      <a:noFill/>
                    </a:ln>
                  </pic:spPr>
                </pic:pic>
              </a:graphicData>
            </a:graphic>
          </wp:inline>
        </w:drawing>
      </w:r>
    </w:p>
    <w:p w:rsidR="00055370" w:rsidRDefault="006566A0">
      <w:pPr>
        <w:spacing w:line="560" w:lineRule="exact"/>
        <w:ind w:firstLineChars="200" w:firstLine="640"/>
      </w:pPr>
      <w:r>
        <w:rPr>
          <w:rFonts w:ascii="仿宋_GB2312" w:eastAsia="仿宋_GB2312" w:hint="eastAsia"/>
          <w:sz w:val="32"/>
          <w:szCs w:val="32"/>
        </w:rPr>
        <w:t>2</w:t>
      </w:r>
      <w:r>
        <w:rPr>
          <w:rFonts w:ascii="仿宋_GB2312" w:eastAsia="仿宋_GB2312" w:hint="eastAsia"/>
          <w:sz w:val="32"/>
          <w:szCs w:val="32"/>
        </w:rPr>
        <w:t>.</w:t>
      </w:r>
      <w:r>
        <w:rPr>
          <w:rFonts w:ascii="仿宋_GB2312" w:eastAsia="仿宋_GB2312" w:hint="eastAsia"/>
          <w:sz w:val="32"/>
          <w:szCs w:val="32"/>
        </w:rPr>
        <w:t>点击查看按钮查看项目负责人生成的《科技项目合同书》。</w:t>
      </w:r>
    </w:p>
    <w:p w:rsidR="00055370" w:rsidRDefault="006566A0">
      <w:pPr>
        <w:spacing w:line="360" w:lineRule="auto"/>
      </w:pPr>
      <w:r>
        <w:rPr>
          <w:noProof/>
        </w:rPr>
        <w:drawing>
          <wp:inline distT="0" distB="0" distL="114300" distR="114300">
            <wp:extent cx="5271135" cy="2473960"/>
            <wp:effectExtent l="0" t="0" r="5715" b="254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1"/>
                    <a:stretch>
                      <a:fillRect/>
                    </a:stretch>
                  </pic:blipFill>
                  <pic:spPr>
                    <a:xfrm>
                      <a:off x="0" y="0"/>
                      <a:ext cx="5271135" cy="2473960"/>
                    </a:xfrm>
                    <a:prstGeom prst="rect">
                      <a:avLst/>
                    </a:prstGeom>
                    <a:noFill/>
                    <a:ln>
                      <a:noFill/>
                    </a:ln>
                  </pic:spPr>
                </pic:pic>
              </a:graphicData>
            </a:graphic>
          </wp:inline>
        </w:drawing>
      </w:r>
      <w:r>
        <w:rPr>
          <w:noProof/>
        </w:rPr>
        <w:drawing>
          <wp:inline distT="0" distB="0" distL="114300" distR="114300">
            <wp:extent cx="5271135" cy="2484120"/>
            <wp:effectExtent l="0" t="0" r="5715" b="1143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2"/>
                    <a:stretch>
                      <a:fillRect/>
                    </a:stretch>
                  </pic:blipFill>
                  <pic:spPr>
                    <a:xfrm>
                      <a:off x="0" y="0"/>
                      <a:ext cx="5271135" cy="2484120"/>
                    </a:xfrm>
                    <a:prstGeom prst="rect">
                      <a:avLst/>
                    </a:prstGeom>
                    <a:noFill/>
                    <a:ln>
                      <a:noFill/>
                    </a:ln>
                  </pic:spPr>
                </pic:pic>
              </a:graphicData>
            </a:graphic>
          </wp:inline>
        </w:drawing>
      </w:r>
    </w:p>
    <w:p w:rsidR="00055370" w:rsidRDefault="00055370">
      <w:pPr>
        <w:spacing w:line="560" w:lineRule="exact"/>
        <w:ind w:firstLineChars="200" w:firstLine="640"/>
        <w:rPr>
          <w:rFonts w:ascii="仿宋_GB2312" w:eastAsia="仿宋_GB2312"/>
          <w:sz w:val="32"/>
          <w:szCs w:val="32"/>
        </w:rPr>
      </w:pPr>
    </w:p>
    <w:p w:rsidR="00055370" w:rsidRDefault="006566A0">
      <w:pPr>
        <w:spacing w:line="560" w:lineRule="exact"/>
        <w:ind w:firstLineChars="200" w:firstLine="640"/>
        <w:rPr>
          <w:rFonts w:eastAsia="仿宋_GB2312"/>
        </w:rPr>
      </w:pPr>
      <w:r>
        <w:rPr>
          <w:rFonts w:ascii="仿宋_GB2312" w:eastAsia="仿宋_GB2312" w:hint="eastAsia"/>
          <w:sz w:val="32"/>
          <w:szCs w:val="32"/>
        </w:rPr>
        <w:lastRenderedPageBreak/>
        <w:t>3</w:t>
      </w:r>
      <w:r>
        <w:rPr>
          <w:rFonts w:ascii="仿宋_GB2312" w:eastAsia="仿宋_GB2312" w:hint="eastAsia"/>
          <w:sz w:val="32"/>
          <w:szCs w:val="32"/>
        </w:rPr>
        <w:t>.</w:t>
      </w:r>
      <w:r>
        <w:rPr>
          <w:rFonts w:ascii="仿宋_GB2312" w:eastAsia="仿宋_GB2312" w:hint="eastAsia"/>
          <w:sz w:val="32"/>
          <w:szCs w:val="32"/>
        </w:rPr>
        <w:t>审查结束后即可进行项目审批，点击审核按钮，可在跳出的窗口中选择通过或者驳回，驳回可选择退回的节点。</w:t>
      </w:r>
    </w:p>
    <w:p w:rsidR="00055370" w:rsidRDefault="006566A0">
      <w:pPr>
        <w:spacing w:line="360" w:lineRule="auto"/>
      </w:pPr>
      <w:r>
        <w:rPr>
          <w:noProof/>
        </w:rPr>
        <w:drawing>
          <wp:inline distT="0" distB="0" distL="114300" distR="114300">
            <wp:extent cx="5271135" cy="688340"/>
            <wp:effectExtent l="0" t="0" r="5715" b="1651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3"/>
                    <a:stretch>
                      <a:fillRect/>
                    </a:stretch>
                  </pic:blipFill>
                  <pic:spPr>
                    <a:xfrm>
                      <a:off x="0" y="0"/>
                      <a:ext cx="5271135" cy="688340"/>
                    </a:xfrm>
                    <a:prstGeom prst="rect">
                      <a:avLst/>
                    </a:prstGeom>
                    <a:noFill/>
                    <a:ln>
                      <a:noFill/>
                    </a:ln>
                  </pic:spPr>
                </pic:pic>
              </a:graphicData>
            </a:graphic>
          </wp:inline>
        </w:drawing>
      </w:r>
      <w:r>
        <w:rPr>
          <w:noProof/>
        </w:rPr>
        <w:drawing>
          <wp:inline distT="0" distB="0" distL="114300" distR="114300">
            <wp:extent cx="5271135" cy="2259965"/>
            <wp:effectExtent l="0" t="0" r="5715" b="6985"/>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24"/>
                    <a:stretch>
                      <a:fillRect/>
                    </a:stretch>
                  </pic:blipFill>
                  <pic:spPr>
                    <a:xfrm>
                      <a:off x="0" y="0"/>
                      <a:ext cx="5271135" cy="2259965"/>
                    </a:xfrm>
                    <a:prstGeom prst="rect">
                      <a:avLst/>
                    </a:prstGeom>
                    <a:noFill/>
                    <a:ln>
                      <a:noFill/>
                    </a:ln>
                  </pic:spPr>
                </pic:pic>
              </a:graphicData>
            </a:graphic>
          </wp:inline>
        </w:drawing>
      </w:r>
      <w:r>
        <w:rPr>
          <w:noProof/>
        </w:rPr>
        <w:drawing>
          <wp:inline distT="0" distB="0" distL="114300" distR="114300">
            <wp:extent cx="5272405" cy="2211070"/>
            <wp:effectExtent l="0" t="0" r="4445" b="1778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25"/>
                    <a:stretch>
                      <a:fillRect/>
                    </a:stretch>
                  </pic:blipFill>
                  <pic:spPr>
                    <a:xfrm>
                      <a:off x="0" y="0"/>
                      <a:ext cx="5272405" cy="2211070"/>
                    </a:xfrm>
                    <a:prstGeom prst="rect">
                      <a:avLst/>
                    </a:prstGeom>
                    <a:noFill/>
                    <a:ln>
                      <a:noFill/>
                    </a:ln>
                  </pic:spPr>
                </pic:pic>
              </a:graphicData>
            </a:graphic>
          </wp:inline>
        </w:drawing>
      </w:r>
    </w:p>
    <w:p w:rsidR="00055370" w:rsidRDefault="006566A0">
      <w:pPr>
        <w:spacing w:line="560" w:lineRule="exact"/>
        <w:ind w:firstLineChars="200" w:firstLine="640"/>
        <w:rPr>
          <w:rFonts w:eastAsia="仿宋_GB2312"/>
        </w:rPr>
      </w:pPr>
      <w:r>
        <w:rPr>
          <w:rFonts w:ascii="仿宋_GB2312" w:eastAsia="仿宋_GB2312" w:hint="eastAsia"/>
          <w:sz w:val="32"/>
          <w:szCs w:val="32"/>
        </w:rPr>
        <w:t>4</w:t>
      </w:r>
      <w:r>
        <w:rPr>
          <w:rFonts w:ascii="仿宋_GB2312" w:eastAsia="仿宋_GB2312" w:hint="eastAsia"/>
          <w:sz w:val="32"/>
          <w:szCs w:val="32"/>
        </w:rPr>
        <w:t>.</w:t>
      </w:r>
      <w:r>
        <w:rPr>
          <w:rFonts w:ascii="仿宋_GB2312" w:eastAsia="仿宋_GB2312" w:hint="eastAsia"/>
          <w:sz w:val="32"/>
          <w:szCs w:val="32"/>
        </w:rPr>
        <w:t>选择好通过或者驳回后点击提交按钮，即完成本项目的审批工作。</w:t>
      </w:r>
    </w:p>
    <w:p w:rsidR="00055370" w:rsidRDefault="006566A0">
      <w:pPr>
        <w:spacing w:line="360" w:lineRule="auto"/>
      </w:pPr>
      <w:r>
        <w:rPr>
          <w:noProof/>
        </w:rPr>
        <w:lastRenderedPageBreak/>
        <w:drawing>
          <wp:inline distT="0" distB="0" distL="114300" distR="114300">
            <wp:extent cx="5273675" cy="2203450"/>
            <wp:effectExtent l="0" t="0" r="3175" b="6350"/>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pic:cNvPicPr>
                  </pic:nvPicPr>
                  <pic:blipFill>
                    <a:blip r:embed="rId26"/>
                    <a:stretch>
                      <a:fillRect/>
                    </a:stretch>
                  </pic:blipFill>
                  <pic:spPr>
                    <a:xfrm>
                      <a:off x="0" y="0"/>
                      <a:ext cx="5273675" cy="2203450"/>
                    </a:xfrm>
                    <a:prstGeom prst="rect">
                      <a:avLst/>
                    </a:prstGeom>
                    <a:noFill/>
                    <a:ln>
                      <a:noFill/>
                    </a:ln>
                  </pic:spPr>
                </pic:pic>
              </a:graphicData>
            </a:graphic>
          </wp:inline>
        </w:drawing>
      </w:r>
    </w:p>
    <w:p w:rsidR="00055370" w:rsidRDefault="006566A0">
      <w:pPr>
        <w:spacing w:line="560" w:lineRule="exact"/>
        <w:ind w:firstLineChars="200" w:firstLine="640"/>
        <w:rPr>
          <w:rFonts w:eastAsia="仿宋_GB2312"/>
        </w:rPr>
      </w:pPr>
      <w:r>
        <w:rPr>
          <w:rFonts w:ascii="仿宋_GB2312" w:eastAsia="仿宋_GB2312" w:hint="eastAsia"/>
          <w:sz w:val="32"/>
          <w:szCs w:val="32"/>
        </w:rPr>
        <w:t>5</w:t>
      </w:r>
      <w:r>
        <w:rPr>
          <w:rFonts w:ascii="仿宋_GB2312" w:eastAsia="仿宋_GB2312" w:hint="eastAsia"/>
          <w:sz w:val="32"/>
          <w:szCs w:val="32"/>
        </w:rPr>
        <w:t>.</w:t>
      </w:r>
      <w:r>
        <w:rPr>
          <w:rFonts w:ascii="仿宋_GB2312" w:eastAsia="仿宋_GB2312" w:hint="eastAsia"/>
          <w:sz w:val="32"/>
          <w:szCs w:val="32"/>
        </w:rPr>
        <w:t>如果发现操作错误，可点击撤回按钮进行项目流程回溯，即可回复刚才的流程状态。</w:t>
      </w:r>
    </w:p>
    <w:p w:rsidR="00055370" w:rsidRDefault="00055370">
      <w:pPr>
        <w:spacing w:line="360" w:lineRule="auto"/>
      </w:pPr>
    </w:p>
    <w:p w:rsidR="00055370" w:rsidRDefault="006566A0">
      <w:pPr>
        <w:spacing w:line="360" w:lineRule="auto"/>
      </w:pPr>
      <w:r>
        <w:rPr>
          <w:noProof/>
        </w:rPr>
        <w:drawing>
          <wp:inline distT="0" distB="0" distL="114300" distR="114300">
            <wp:extent cx="5262880" cy="2474595"/>
            <wp:effectExtent l="0" t="0" r="13970" b="1905"/>
            <wp:docPr id="3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pic:cNvPicPr>
                      <a:picLocks noChangeAspect="1"/>
                    </pic:cNvPicPr>
                  </pic:nvPicPr>
                  <pic:blipFill>
                    <a:blip r:embed="rId27"/>
                    <a:stretch>
                      <a:fillRect/>
                    </a:stretch>
                  </pic:blipFill>
                  <pic:spPr>
                    <a:xfrm>
                      <a:off x="0" y="0"/>
                      <a:ext cx="5262880" cy="2474595"/>
                    </a:xfrm>
                    <a:prstGeom prst="rect">
                      <a:avLst/>
                    </a:prstGeom>
                    <a:noFill/>
                    <a:ln>
                      <a:noFill/>
                    </a:ln>
                  </pic:spPr>
                </pic:pic>
              </a:graphicData>
            </a:graphic>
          </wp:inline>
        </w:drawing>
      </w:r>
    </w:p>
    <w:p w:rsidR="00055370" w:rsidRDefault="006566A0">
      <w:pPr>
        <w:jc w:val="center"/>
      </w:pPr>
      <w:r>
        <w:rPr>
          <w:noProof/>
        </w:rPr>
        <w:drawing>
          <wp:inline distT="0" distB="0" distL="114300" distR="114300">
            <wp:extent cx="3114675" cy="1400175"/>
            <wp:effectExtent l="0" t="0" r="9525" b="9525"/>
            <wp:docPr id="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pic:cNvPicPr>
                      <a:picLocks noChangeAspect="1"/>
                    </pic:cNvPicPr>
                  </pic:nvPicPr>
                  <pic:blipFill>
                    <a:blip r:embed="rId28"/>
                    <a:stretch>
                      <a:fillRect/>
                    </a:stretch>
                  </pic:blipFill>
                  <pic:spPr>
                    <a:xfrm>
                      <a:off x="0" y="0"/>
                      <a:ext cx="3114675" cy="1400175"/>
                    </a:xfrm>
                    <a:prstGeom prst="rect">
                      <a:avLst/>
                    </a:prstGeom>
                    <a:noFill/>
                    <a:ln>
                      <a:noFill/>
                    </a:ln>
                  </pic:spPr>
                </pic:pic>
              </a:graphicData>
            </a:graphic>
          </wp:inline>
        </w:drawing>
      </w:r>
    </w:p>
    <w:p w:rsidR="00055370" w:rsidRDefault="006566A0">
      <w:pPr>
        <w:jc w:val="center"/>
      </w:pPr>
      <w:r>
        <w:rPr>
          <w:noProof/>
        </w:rPr>
        <w:lastRenderedPageBreak/>
        <w:drawing>
          <wp:inline distT="0" distB="0" distL="114300" distR="114300">
            <wp:extent cx="4572000" cy="1914525"/>
            <wp:effectExtent l="0" t="0" r="0" b="9525"/>
            <wp:docPr id="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pic:cNvPicPr>
                      <a:picLocks noChangeAspect="1"/>
                    </pic:cNvPicPr>
                  </pic:nvPicPr>
                  <pic:blipFill>
                    <a:blip r:embed="rId29"/>
                    <a:stretch>
                      <a:fillRect/>
                    </a:stretch>
                  </pic:blipFill>
                  <pic:spPr>
                    <a:xfrm>
                      <a:off x="0" y="0"/>
                      <a:ext cx="4572000" cy="1914525"/>
                    </a:xfrm>
                    <a:prstGeom prst="rect">
                      <a:avLst/>
                    </a:prstGeom>
                    <a:noFill/>
                    <a:ln>
                      <a:noFill/>
                    </a:ln>
                  </pic:spPr>
                </pic:pic>
              </a:graphicData>
            </a:graphic>
          </wp:inline>
        </w:drawing>
      </w:r>
    </w:p>
    <w:p w:rsidR="00055370" w:rsidRDefault="006566A0">
      <w:pPr>
        <w:jc w:val="center"/>
      </w:pPr>
      <w:r>
        <w:rPr>
          <w:noProof/>
        </w:rPr>
        <w:drawing>
          <wp:inline distT="0" distB="0" distL="114300" distR="114300">
            <wp:extent cx="5271135" cy="2486025"/>
            <wp:effectExtent l="0" t="0" r="5715" b="9525"/>
            <wp:docPr id="3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5"/>
                    <pic:cNvPicPr>
                      <a:picLocks noChangeAspect="1"/>
                    </pic:cNvPicPr>
                  </pic:nvPicPr>
                  <pic:blipFill>
                    <a:blip r:embed="rId30"/>
                    <a:stretch>
                      <a:fillRect/>
                    </a:stretch>
                  </pic:blipFill>
                  <pic:spPr>
                    <a:xfrm>
                      <a:off x="0" y="0"/>
                      <a:ext cx="5271135" cy="2486025"/>
                    </a:xfrm>
                    <a:prstGeom prst="rect">
                      <a:avLst/>
                    </a:prstGeom>
                    <a:noFill/>
                    <a:ln>
                      <a:noFill/>
                    </a:ln>
                  </pic:spPr>
                </pic:pic>
              </a:graphicData>
            </a:graphic>
          </wp:inline>
        </w:drawing>
      </w:r>
    </w:p>
    <w:sectPr w:rsidR="00055370">
      <w:footerReference w:type="default" r:id="rId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6A0" w:rsidRDefault="006566A0">
      <w:r>
        <w:separator/>
      </w:r>
    </w:p>
  </w:endnote>
  <w:endnote w:type="continuationSeparator" w:id="0">
    <w:p w:rsidR="006566A0" w:rsidRDefault="00656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2010601030101010101"/>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2486645"/>
    </w:sdtPr>
    <w:sdtEndPr/>
    <w:sdtContent>
      <w:p w:rsidR="00055370" w:rsidRDefault="006566A0">
        <w:pPr>
          <w:pStyle w:val="a3"/>
          <w:jc w:val="center"/>
        </w:pPr>
        <w:r>
          <w:fldChar w:fldCharType="begin"/>
        </w:r>
        <w:r>
          <w:instrText>PAGE   \* MERGEFORMAT</w:instrText>
        </w:r>
        <w:r>
          <w:fldChar w:fldCharType="separate"/>
        </w:r>
        <w:r w:rsidR="00770D25" w:rsidRPr="00770D25">
          <w:rPr>
            <w:noProof/>
            <w:lang w:val="zh-CN"/>
          </w:rPr>
          <w:t>1</w:t>
        </w:r>
        <w:r>
          <w:fldChar w:fldCharType="end"/>
        </w:r>
      </w:p>
    </w:sdtContent>
  </w:sdt>
  <w:p w:rsidR="00055370" w:rsidRDefault="0005537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6A0" w:rsidRDefault="006566A0">
      <w:r>
        <w:separator/>
      </w:r>
    </w:p>
  </w:footnote>
  <w:footnote w:type="continuationSeparator" w:id="0">
    <w:p w:rsidR="006566A0" w:rsidRDefault="006566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D50E2C"/>
    <w:multiLevelType w:val="multilevel"/>
    <w:tmpl w:val="64D50E2C"/>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6CC32F8"/>
    <w:rsid w:val="00055370"/>
    <w:rsid w:val="006566A0"/>
    <w:rsid w:val="00770D25"/>
    <w:rsid w:val="00F8271D"/>
    <w:rsid w:val="21931610"/>
    <w:rsid w:val="3C580711"/>
    <w:rsid w:val="47F77AA3"/>
    <w:rsid w:val="64187E9B"/>
    <w:rsid w:val="70D85F28"/>
    <w:rsid w:val="76CC32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jc w:val="left"/>
    </w:pPr>
    <w:rPr>
      <w:sz w:val="18"/>
      <w:szCs w:val="18"/>
    </w:rPr>
  </w:style>
  <w:style w:type="character" w:styleId="a4">
    <w:name w:val="Hyperlink"/>
    <w:uiPriority w:val="99"/>
    <w:unhideWhenUsed/>
    <w:qFormat/>
    <w:rPr>
      <w:color w:val="0000FF"/>
      <w:u w:val="single"/>
    </w:rPr>
  </w:style>
  <w:style w:type="paragraph" w:styleId="a5">
    <w:name w:val="List Paragraph"/>
    <w:basedOn w:val="a"/>
    <w:uiPriority w:val="34"/>
    <w:qFormat/>
    <w:pPr>
      <w:ind w:firstLineChars="200" w:firstLine="420"/>
    </w:pPr>
  </w:style>
  <w:style w:type="paragraph" w:styleId="a6">
    <w:name w:val="Balloon Text"/>
    <w:basedOn w:val="a"/>
    <w:link w:val="Char"/>
    <w:rsid w:val="00F8271D"/>
    <w:rPr>
      <w:sz w:val="18"/>
      <w:szCs w:val="18"/>
    </w:rPr>
  </w:style>
  <w:style w:type="character" w:customStyle="1" w:styleId="Char">
    <w:name w:val="批注框文本 Char"/>
    <w:basedOn w:val="a0"/>
    <w:link w:val="a6"/>
    <w:rsid w:val="00F8271D"/>
    <w:rPr>
      <w:kern w:val="2"/>
      <w:sz w:val="18"/>
      <w:szCs w:val="18"/>
    </w:rPr>
  </w:style>
  <w:style w:type="paragraph" w:styleId="a7">
    <w:name w:val="header"/>
    <w:basedOn w:val="a"/>
    <w:link w:val="Char0"/>
    <w:rsid w:val="00F8271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rsid w:val="00F8271D"/>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jc w:val="left"/>
    </w:pPr>
    <w:rPr>
      <w:sz w:val="18"/>
      <w:szCs w:val="18"/>
    </w:rPr>
  </w:style>
  <w:style w:type="character" w:styleId="a4">
    <w:name w:val="Hyperlink"/>
    <w:uiPriority w:val="99"/>
    <w:unhideWhenUsed/>
    <w:qFormat/>
    <w:rPr>
      <w:color w:val="0000FF"/>
      <w:u w:val="single"/>
    </w:rPr>
  </w:style>
  <w:style w:type="paragraph" w:styleId="a5">
    <w:name w:val="List Paragraph"/>
    <w:basedOn w:val="a"/>
    <w:uiPriority w:val="34"/>
    <w:qFormat/>
    <w:pPr>
      <w:ind w:firstLineChars="200" w:firstLine="420"/>
    </w:pPr>
  </w:style>
  <w:style w:type="paragraph" w:styleId="a6">
    <w:name w:val="Balloon Text"/>
    <w:basedOn w:val="a"/>
    <w:link w:val="Char"/>
    <w:rsid w:val="00F8271D"/>
    <w:rPr>
      <w:sz w:val="18"/>
      <w:szCs w:val="18"/>
    </w:rPr>
  </w:style>
  <w:style w:type="character" w:customStyle="1" w:styleId="Char">
    <w:name w:val="批注框文本 Char"/>
    <w:basedOn w:val="a0"/>
    <w:link w:val="a6"/>
    <w:rsid w:val="00F8271D"/>
    <w:rPr>
      <w:kern w:val="2"/>
      <w:sz w:val="18"/>
      <w:szCs w:val="18"/>
    </w:rPr>
  </w:style>
  <w:style w:type="paragraph" w:styleId="a7">
    <w:name w:val="header"/>
    <w:basedOn w:val="a"/>
    <w:link w:val="Char0"/>
    <w:rsid w:val="00F8271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rsid w:val="00F8271D"/>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172</Words>
  <Characters>982</Characters>
  <Application>Microsoft Office Word</Application>
  <DocSecurity>0</DocSecurity>
  <Lines>8</Lines>
  <Paragraphs>2</Paragraphs>
  <ScaleCrop>false</ScaleCrop>
  <Company/>
  <LinksUpToDate>false</LinksUpToDate>
  <CharactersWithSpaces>1152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刚</dc:creator>
  <cp:lastModifiedBy>黄蓁</cp:lastModifiedBy>
  <cp:revision>3</cp:revision>
  <dcterms:created xsi:type="dcterms:W3CDTF">2019-11-21T01:47:00Z</dcterms:created>
  <dcterms:modified xsi:type="dcterms:W3CDTF">2021-10-14T07:05:00Z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