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outlineLvl w:val="0"/>
        <w:rPr>
          <w:rFonts w:hint="eastAsia" w:ascii="方正小标宋简体" w:eastAsia="方正小标宋简体"/>
          <w:spacing w:val="-20"/>
          <w:sz w:val="72"/>
          <w:szCs w:val="72"/>
          <w:lang w:eastAsia="zh-CN"/>
        </w:rPr>
      </w:pPr>
      <w:bookmarkStart w:id="23" w:name="_GoBack"/>
      <w:bookmarkEnd w:id="23"/>
    </w:p>
    <w:p>
      <w:pPr>
        <w:jc w:val="center"/>
        <w:rPr>
          <w:rFonts w:ascii="方正小标宋简体" w:eastAsia="方正小标宋简体"/>
          <w:sz w:val="84"/>
          <w:szCs w:val="84"/>
        </w:rPr>
      </w:pPr>
      <w:r>
        <w:rPr>
          <w:rFonts w:hint="eastAsia" w:ascii="方正小标宋简体" w:eastAsia="方正小标宋简体"/>
          <w:sz w:val="84"/>
          <w:szCs w:val="84"/>
        </w:rPr>
        <w:t>项</w:t>
      </w:r>
    </w:p>
    <w:p>
      <w:pPr>
        <w:jc w:val="center"/>
        <w:rPr>
          <w:rFonts w:ascii="方正小标宋简体" w:eastAsia="方正小标宋简体"/>
          <w:sz w:val="84"/>
          <w:szCs w:val="84"/>
        </w:rPr>
      </w:pPr>
      <w:r>
        <w:rPr>
          <w:rFonts w:hint="eastAsia" w:ascii="方正小标宋简体" w:eastAsia="方正小标宋简体"/>
          <w:sz w:val="84"/>
          <w:szCs w:val="84"/>
        </w:rPr>
        <w:t>目</w:t>
      </w:r>
    </w:p>
    <w:p>
      <w:pPr>
        <w:jc w:val="center"/>
        <w:rPr>
          <w:rFonts w:ascii="方正小标宋简体" w:eastAsia="方正小标宋简体"/>
          <w:sz w:val="84"/>
          <w:szCs w:val="84"/>
        </w:rPr>
      </w:pPr>
      <w:r>
        <w:rPr>
          <w:rFonts w:hint="eastAsia" w:ascii="方正小标宋简体" w:eastAsia="方正小标宋简体"/>
          <w:sz w:val="84"/>
          <w:szCs w:val="84"/>
        </w:rPr>
        <w:t>采</w:t>
      </w:r>
    </w:p>
    <w:p>
      <w:pPr>
        <w:jc w:val="center"/>
        <w:rPr>
          <w:rFonts w:ascii="方正小标宋简体" w:eastAsia="方正小标宋简体"/>
          <w:sz w:val="84"/>
          <w:szCs w:val="84"/>
        </w:rPr>
      </w:pPr>
      <w:r>
        <w:rPr>
          <w:rFonts w:hint="eastAsia" w:ascii="方正小标宋简体" w:eastAsia="方正小标宋简体"/>
          <w:sz w:val="84"/>
          <w:szCs w:val="84"/>
        </w:rPr>
        <w:t>购</w:t>
      </w:r>
    </w:p>
    <w:p>
      <w:pPr>
        <w:jc w:val="center"/>
        <w:rPr>
          <w:rFonts w:ascii="方正小标宋简体" w:eastAsia="方正小标宋简体"/>
          <w:sz w:val="84"/>
          <w:szCs w:val="84"/>
        </w:rPr>
      </w:pPr>
      <w:r>
        <w:rPr>
          <w:rFonts w:hint="eastAsia" w:ascii="方正小标宋简体" w:eastAsia="方正小标宋简体"/>
          <w:sz w:val="84"/>
          <w:szCs w:val="84"/>
        </w:rPr>
        <w:t>文</w:t>
      </w:r>
    </w:p>
    <w:p>
      <w:pPr>
        <w:jc w:val="center"/>
        <w:rPr>
          <w:rFonts w:ascii="方正小标宋简体" w:eastAsia="方正小标宋简体"/>
          <w:sz w:val="84"/>
          <w:szCs w:val="84"/>
        </w:rPr>
      </w:pPr>
      <w:r>
        <w:rPr>
          <w:rFonts w:hint="eastAsia" w:ascii="方正小标宋简体" w:eastAsia="方正小标宋简体"/>
          <w:sz w:val="84"/>
          <w:szCs w:val="84"/>
        </w:rPr>
        <w:t>件</w:t>
      </w:r>
    </w:p>
    <w:p>
      <w:pPr>
        <w:pStyle w:val="16"/>
        <w:jc w:val="center"/>
        <w:rPr>
          <w:rFonts w:hint="default" w:ascii="方正小标宋简体" w:eastAsia="方正小标宋简体"/>
          <w:sz w:val="84"/>
          <w:szCs w:val="84"/>
        </w:rPr>
      </w:pPr>
    </w:p>
    <w:p>
      <w:pPr>
        <w:adjustRightInd w:val="0"/>
        <w:snapToGrid w:val="0"/>
        <w:spacing w:line="460" w:lineRule="exact"/>
        <w:jc w:val="center"/>
        <w:rPr>
          <w:rFonts w:hint="eastAsia" w:ascii="方正小标宋简体" w:hAnsi="方正小标宋简体" w:eastAsia="方正小标宋简体" w:cs="方正小标宋简体"/>
          <w:b w:val="0"/>
          <w:bCs/>
          <w:sz w:val="36"/>
          <w:szCs w:val="36"/>
        </w:rPr>
        <w:sectPr>
          <w:footerReference r:id="rId4" w:type="first"/>
          <w:footerReference r:id="rId3" w:type="default"/>
          <w:pgSz w:w="11906" w:h="16838"/>
          <w:pgMar w:top="1985" w:right="1418" w:bottom="1418" w:left="1418" w:header="850" w:footer="850" w:gutter="0"/>
          <w:cols w:space="720" w:num="1"/>
          <w:titlePg/>
          <w:docGrid w:linePitch="435" w:charSpace="0"/>
        </w:sectPr>
      </w:pPr>
    </w:p>
    <w:p>
      <w:pPr>
        <w:adjustRightInd w:val="0"/>
        <w:snapToGrid w:val="0"/>
        <w:spacing w:line="4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第一章 项目说明</w:t>
      </w:r>
    </w:p>
    <w:p>
      <w:pPr>
        <w:adjustRightInd w:val="0"/>
        <w:snapToGrid w:val="0"/>
        <w:spacing w:line="460" w:lineRule="exact"/>
        <w:ind w:firstLine="643" w:firstLineChars="200"/>
        <w:jc w:val="center"/>
        <w:rPr>
          <w:rFonts w:hint="eastAsia" w:ascii="仿宋_GB2312" w:hAnsi="黑体" w:eastAsia="仿宋_GB2312" w:cs="黑体"/>
          <w:b/>
          <w:sz w:val="32"/>
          <w:szCs w:val="32"/>
        </w:rPr>
      </w:pPr>
    </w:p>
    <w:p>
      <w:pPr>
        <w:pStyle w:val="21"/>
        <w:numPr>
          <w:ilvl w:val="-1"/>
          <w:numId w:val="0"/>
        </w:numPr>
        <w:adjustRightInd w:val="0"/>
        <w:snapToGrid w:val="0"/>
        <w:spacing w:line="460" w:lineRule="exact"/>
        <w:ind w:left="643" w:firstLine="0" w:firstLineChars="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项目名称</w:t>
      </w:r>
    </w:p>
    <w:p>
      <w:pPr>
        <w:pStyle w:val="16"/>
        <w:adjustRightInd w:val="0"/>
        <w:snapToGrid w:val="0"/>
        <w:spacing w:line="460" w:lineRule="exact"/>
        <w:ind w:firstLine="640" w:firstLineChars="200"/>
        <w:jc w:val="both"/>
        <w:rPr>
          <w:rFonts w:hint="default" w:ascii="仿宋_GB2312" w:eastAsia="仿宋_GB2312"/>
          <w:sz w:val="32"/>
          <w:szCs w:val="32"/>
        </w:rPr>
      </w:pPr>
      <w:bookmarkStart w:id="0" w:name="OLE_LINK25"/>
      <w:bookmarkStart w:id="1" w:name="OLE_LINK3"/>
      <w:bookmarkStart w:id="2" w:name="OLE_LINK49"/>
      <w:bookmarkStart w:id="3" w:name="OLE_LINK48"/>
      <w:r>
        <w:rPr>
          <w:rFonts w:hint="eastAsia" w:ascii="仿宋_GB2312" w:eastAsia="仿宋_GB2312"/>
          <w:sz w:val="32"/>
          <w:szCs w:val="32"/>
        </w:rPr>
        <w:t>《福建省知识产权创新联合体建设指引》编制服务项目</w:t>
      </w:r>
    </w:p>
    <w:bookmarkEnd w:id="0"/>
    <w:bookmarkEnd w:id="1"/>
    <w:bookmarkEnd w:id="2"/>
    <w:bookmarkEnd w:id="3"/>
    <w:p>
      <w:pPr>
        <w:adjustRightInd w:val="0"/>
        <w:snapToGrid w:val="0"/>
        <w:spacing w:line="460" w:lineRule="exact"/>
        <w:ind w:firstLine="640" w:firstLineChars="200"/>
        <w:rPr>
          <w:rFonts w:hint="eastAsia" w:ascii="黑体" w:hAnsi="黑体" w:eastAsia="黑体" w:cs="黑体"/>
          <w:b w:val="0"/>
          <w:bCs w:val="0"/>
          <w:sz w:val="32"/>
          <w:szCs w:val="32"/>
        </w:rPr>
      </w:pPr>
      <w:bookmarkStart w:id="4" w:name="_Toc498001259"/>
      <w:bookmarkStart w:id="5" w:name="_Toc498001358"/>
      <w:r>
        <w:rPr>
          <w:rFonts w:hint="eastAsia" w:ascii="黑体" w:hAnsi="黑体" w:eastAsia="黑体" w:cs="黑体"/>
          <w:b w:val="0"/>
          <w:bCs w:val="0"/>
          <w:sz w:val="32"/>
          <w:szCs w:val="32"/>
        </w:rPr>
        <w:t>二、资格要求</w:t>
      </w:r>
      <w:bookmarkEnd w:id="4"/>
      <w:bookmarkEnd w:id="5"/>
    </w:p>
    <w:p>
      <w:pPr>
        <w:pStyle w:val="16"/>
        <w:adjustRightInd w:val="0"/>
        <w:snapToGrid w:val="0"/>
        <w:spacing w:line="460" w:lineRule="exact"/>
        <w:ind w:firstLine="640" w:firstLineChars="200"/>
        <w:jc w:val="both"/>
        <w:rPr>
          <w:rFonts w:hint="default" w:ascii="仿宋_GB2312" w:eastAsia="仿宋_GB2312"/>
          <w:sz w:val="32"/>
          <w:szCs w:val="32"/>
        </w:rPr>
      </w:pPr>
      <w:r>
        <w:rPr>
          <w:rFonts w:ascii="仿宋_GB2312" w:eastAsia="仿宋_GB2312"/>
          <w:sz w:val="32"/>
          <w:szCs w:val="32"/>
        </w:rPr>
        <w:t>1.法定条件</w:t>
      </w:r>
    </w:p>
    <w:p>
      <w:pPr>
        <w:pStyle w:val="16"/>
        <w:adjustRightInd w:val="0"/>
        <w:snapToGrid w:val="0"/>
        <w:spacing w:line="460" w:lineRule="exact"/>
        <w:ind w:firstLine="640" w:firstLineChars="200"/>
        <w:jc w:val="both"/>
        <w:rPr>
          <w:rFonts w:ascii="仿宋_GB2312" w:hAnsi="仿宋" w:eastAsia="仿宋_GB2312" w:cs="仿宋_GB2312"/>
          <w:sz w:val="32"/>
          <w:szCs w:val="32"/>
        </w:rPr>
      </w:pPr>
      <w:r>
        <w:rPr>
          <w:rFonts w:ascii="仿宋_GB2312" w:eastAsia="仿宋_GB2312"/>
          <w:sz w:val="32"/>
          <w:szCs w:val="32"/>
        </w:rPr>
        <w:t>符合政府采购法第二十二条规定的条件</w:t>
      </w:r>
      <w:r>
        <w:rPr>
          <w:rFonts w:ascii="仿宋_GB2312" w:hAnsi="仿宋" w:eastAsia="仿宋_GB2312" w:cs="仿宋_GB2312"/>
          <w:sz w:val="32"/>
          <w:szCs w:val="32"/>
        </w:rPr>
        <w:t>。</w:t>
      </w:r>
    </w:p>
    <w:p>
      <w:pPr>
        <w:adjustRightInd w:val="0"/>
        <w:snapToGrid w:val="0"/>
        <w:spacing w:line="460" w:lineRule="exact"/>
        <w:ind w:firstLine="640" w:firstLineChars="200"/>
        <w:rPr>
          <w:rFonts w:ascii="仿宋_GB2312" w:eastAsia="仿宋_GB2312"/>
          <w:sz w:val="32"/>
          <w:szCs w:val="32"/>
        </w:rPr>
      </w:pPr>
      <w:r>
        <w:rPr>
          <w:rFonts w:hint="eastAsia" w:ascii="仿宋_GB2312" w:eastAsia="仿宋_GB2312"/>
          <w:sz w:val="32"/>
          <w:szCs w:val="32"/>
        </w:rPr>
        <w:t>2.特定条件</w:t>
      </w:r>
    </w:p>
    <w:p>
      <w:pPr>
        <w:adjustRightInd w:val="0"/>
        <w:snapToGrid w:val="0"/>
        <w:spacing w:line="4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本项目属于专门面向中小企业采购，投标人应为中型或小型或微型企业。</w:t>
      </w:r>
    </w:p>
    <w:p>
      <w:pPr>
        <w:adjustRightInd w:val="0"/>
        <w:snapToGrid w:val="0"/>
        <w:spacing w:line="4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项目属于专门面向中小企业采购，投标人须提供《中小企业声明函》。本采购标的对应的中小企业划分标准所属行业为其他未列明行业。若投标人提供的《中小企业声明函》中填写的所属行业与此不一致，投标无效。投标人应认真对照《工业和信息化部、国家统计局、国家发展和改革委员会、财政部关于印发中小企业划型标准规定的通知》（工信部联企业〔2011〕300号）规定的划分标准，准确划分企业类型。</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3.本项目不接受下列供应商：</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（1）联合体形式的供应商。</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（2）供应商被“信用中国”网站</w:t>
      </w:r>
      <w:r>
        <w:rPr>
          <w:rFonts w:hint="eastAsia" w:ascii="仿宋_GB2312" w:hAnsi="仿宋" w:eastAsia="仿宋_GB2312" w:cs="仿宋_GB2312"/>
          <w:sz w:val="30"/>
          <w:szCs w:val="30"/>
        </w:rPr>
        <w:t>（www.creditchina.gov.cn）</w:t>
      </w:r>
      <w:r>
        <w:rPr>
          <w:rFonts w:hint="eastAsia" w:ascii="仿宋_GB2312" w:hAnsi="仿宋" w:eastAsia="仿宋_GB2312" w:cs="仿宋_GB2312"/>
          <w:sz w:val="32"/>
          <w:szCs w:val="32"/>
        </w:rPr>
        <w:t>、“中国政府采购网”</w:t>
      </w:r>
      <w:r>
        <w:rPr>
          <w:rFonts w:hint="eastAsia" w:ascii="仿宋_GB2312" w:hAnsi="仿宋" w:eastAsia="仿宋_GB2312" w:cs="仿宋_GB2312"/>
          <w:sz w:val="30"/>
          <w:szCs w:val="30"/>
        </w:rPr>
        <w:t>(www.ccgp.gov.cn)</w:t>
      </w:r>
      <w:r>
        <w:rPr>
          <w:rFonts w:hint="eastAsia" w:ascii="仿宋_GB2312" w:hAnsi="仿宋" w:eastAsia="仿宋_GB2312" w:cs="仿宋_GB2312"/>
          <w:sz w:val="32"/>
          <w:szCs w:val="32"/>
        </w:rPr>
        <w:t>列入失信被执行人、重大税收违法案件当事人名单、政府采购严重违法失信行为记录名单。</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（3）供应商存在其他失信情况的。</w:t>
      </w:r>
    </w:p>
    <w:p>
      <w:pPr>
        <w:adjustRightInd w:val="0"/>
        <w:snapToGrid w:val="0"/>
        <w:spacing w:line="460" w:lineRule="exact"/>
        <w:ind w:firstLine="640" w:firstLineChars="200"/>
        <w:rPr>
          <w:rFonts w:hint="eastAsia" w:ascii="黑体" w:hAnsi="黑体" w:eastAsia="黑体" w:cs="黑体"/>
          <w:b w:val="0"/>
          <w:bCs w:val="0"/>
          <w:sz w:val="32"/>
          <w:szCs w:val="32"/>
        </w:rPr>
      </w:pPr>
      <w:bookmarkStart w:id="6" w:name="_Toc498001359"/>
      <w:bookmarkStart w:id="7" w:name="_Toc498001260"/>
      <w:r>
        <w:rPr>
          <w:rFonts w:hint="eastAsia" w:ascii="黑体" w:hAnsi="黑体" w:eastAsia="黑体" w:cs="黑体"/>
          <w:b w:val="0"/>
          <w:bCs w:val="0"/>
          <w:sz w:val="32"/>
          <w:szCs w:val="32"/>
        </w:rPr>
        <w:t>三、投标须知</w:t>
      </w:r>
      <w:bookmarkEnd w:id="6"/>
      <w:bookmarkEnd w:id="7"/>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1.投标人填列价格以人民币为单位，须包括完成本项目所涉及的一切费用。</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2.</w:t>
      </w:r>
      <w:bookmarkStart w:id="8" w:name="_Toc498001360"/>
      <w:bookmarkStart w:id="9" w:name="_Toc498001261"/>
      <w:r>
        <w:rPr>
          <w:rFonts w:hint="eastAsia" w:ascii="仿宋_GB2312" w:hAnsi="仿宋" w:eastAsia="仿宋_GB2312" w:cs="仿宋_GB2312"/>
          <w:sz w:val="32"/>
          <w:szCs w:val="32"/>
        </w:rPr>
        <w:t>本项目最高限价</w:t>
      </w:r>
      <w:r>
        <w:rPr>
          <w:rFonts w:hint="eastAsia" w:ascii="仿宋_GB2312" w:hAnsi="仿宋" w:eastAsia="仿宋_GB2312" w:cs="仿宋_GB2312"/>
          <w:sz w:val="32"/>
          <w:szCs w:val="32"/>
          <w:u w:val="single"/>
        </w:rPr>
        <w:t xml:space="preserve"> </w:t>
      </w:r>
      <w:r>
        <w:rPr>
          <w:rFonts w:hint="eastAsia" w:ascii="仿宋_GB2312" w:hAnsi="仿宋" w:eastAsia="仿宋_GB2312" w:cs="仿宋_GB2312"/>
          <w:sz w:val="32"/>
          <w:szCs w:val="32"/>
          <w:u w:val="single"/>
          <w:lang w:val="en-US" w:eastAsia="zh-CN"/>
        </w:rPr>
        <w:t xml:space="preserve">10 </w:t>
      </w:r>
      <w:r>
        <w:rPr>
          <w:rFonts w:hint="eastAsia" w:ascii="仿宋_GB2312" w:hAnsi="仿宋" w:eastAsia="仿宋_GB2312" w:cs="仿宋_GB2312"/>
          <w:sz w:val="32"/>
          <w:szCs w:val="32"/>
        </w:rPr>
        <w:t>万元。</w:t>
      </w:r>
    </w:p>
    <w:p>
      <w:pPr>
        <w:adjustRightInd w:val="0"/>
        <w:snapToGrid w:val="0"/>
        <w:spacing w:line="4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3.本项目按最低评标价法评定。</w:t>
      </w:r>
    </w:p>
    <w:p>
      <w:pPr>
        <w:adjustRightInd w:val="0"/>
        <w:snapToGrid w:val="0"/>
        <w:spacing w:line="460" w:lineRule="exact"/>
        <w:ind w:firstLine="640" w:firstLineChars="200"/>
        <w:rPr>
          <w:rFonts w:hint="eastAsia" w:ascii="黑体" w:hAnsi="黑体" w:eastAsia="黑体" w:cs="黑体"/>
          <w:sz w:val="32"/>
          <w:szCs w:val="32"/>
        </w:rPr>
      </w:pPr>
      <w:r>
        <w:rPr>
          <w:rFonts w:hint="eastAsia" w:ascii="黑体" w:hAnsi="黑体" w:eastAsia="黑体" w:cs="黑体"/>
          <w:b w:val="0"/>
          <w:bCs w:val="0"/>
          <w:sz w:val="32"/>
          <w:szCs w:val="32"/>
        </w:rPr>
        <w:t>四、投标</w:t>
      </w:r>
      <w:bookmarkEnd w:id="8"/>
      <w:bookmarkEnd w:id="9"/>
      <w:r>
        <w:rPr>
          <w:rFonts w:hint="eastAsia" w:ascii="黑体" w:hAnsi="黑体" w:eastAsia="黑体" w:cs="黑体"/>
          <w:b w:val="0"/>
          <w:bCs w:val="0"/>
          <w:sz w:val="32"/>
          <w:szCs w:val="32"/>
        </w:rPr>
        <w:t>要求</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pPr>
        <w:adjustRightInd w:val="0"/>
        <w:snapToGrid w:val="0"/>
        <w:spacing w:line="460" w:lineRule="exact"/>
        <w:ind w:firstLine="643"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1.商务文件</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1）报价单。</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（2）</w:t>
      </w:r>
      <w:r>
        <w:rPr>
          <w:rFonts w:hint="eastAsia" w:ascii="仿宋_GB2312" w:hAnsi="仿宋" w:eastAsia="仿宋_GB2312" w:cs="仿宋_GB2312"/>
          <w:sz w:val="32"/>
          <w:szCs w:val="32"/>
          <w:lang w:val="en-US" w:eastAsia="zh-CN"/>
        </w:rPr>
        <w:t>法人身份证明或</w:t>
      </w:r>
      <w:r>
        <w:rPr>
          <w:rFonts w:hint="eastAsia" w:ascii="仿宋_GB2312" w:hAnsi="仿宋" w:eastAsia="仿宋_GB2312" w:cs="仿宋_GB2312"/>
          <w:sz w:val="32"/>
          <w:szCs w:val="32"/>
        </w:rPr>
        <w:t>授权书。</w:t>
      </w:r>
    </w:p>
    <w:p>
      <w:pPr>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①投标人（自然人除外）：若投标人代表为单位授权的委托代理人，应提供本授权书；若投标人代表为单位负责人，应在此项下提交其身份证正反面复印件，可不提供本授权书。</w:t>
      </w:r>
    </w:p>
    <w:p>
      <w:pPr>
        <w:spacing w:line="5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 ②投标人为自然人的，可不提供本授权书。</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（3）营业执照等证明文件。</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（4）提供财务状况报告(财务报告或资信证明）。</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投标人提供的财务报告复印件（成立年限按照投标截止时间推算）应符合下列规定：</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a.成立年限满1年及以上的投标人，提供经审计的上一年度的年度财务报告。</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b.成立年限满半年但不足1年的投标人，提供该半年度中任一季度的季度财务报告或该半年度的半年度财务报告。</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c.无法按照以上a、b项规定提供财务报告复印件的投标人（包括但不限于：成立年限满1年及以上的投标人、成立年限满半年但不足1年的投标人、成立年限不足半年的投标人），应选择提供资信证明复印件。</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（5）依法缴纳税收证明材料。</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投标人提供的税收缴纳凭据复印件应符合下列规定：</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a.投标截止时间前（不含投标截止时间的当月）已依法缴纳税收的投标人，提供投标截止时间前六个月（不含投标截止时间的当月）中任一月份的税收缴纳凭据复印件。</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b.投标截止时间的当月成立的投标人，视同满足本项资格条件要求。</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c.若为依法免税范围的投标人，提供依法免税证明材料的，视同满足本项资格条件要求。</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（6）依法缴纳社会保障资金证明材料。</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投标人提供的社会保障资金缴纳凭据复印件应符合下列规定： </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a.投标截止时间前（不含投标截止时间的当月）已依法缴纳社会保障资金的投标人，提供投标截止时间前六个月（不含投标截止时间的当月）中任一月份的社会保障资金缴纳凭据复印件。 </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b.投标截止时间的当月成立的投标人，视同满足本项资格条件要求。</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c.若为依法不需要缴纳或暂缓缴纳社会保障资金的投标人，提供依法不需要缴纳或暂缓缴纳社会保障资金证明材料的，视同满足本项资格条件要求。</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（7）具备履行合同所必需设备和专业技术能力的声明函。</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（8）参加采购活动前三年内在经营活动中没有重大违法记录的声明。</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adjustRightInd w:val="0"/>
        <w:snapToGrid w:val="0"/>
        <w:spacing w:line="460" w:lineRule="exact"/>
        <w:ind w:firstLine="480"/>
        <w:rPr>
          <w:rFonts w:hint="eastAsia" w:ascii="仿宋_GB2312" w:hAnsi="仿宋" w:eastAsia="仿宋_GB2312" w:cs="仿宋_GB2312"/>
          <w:sz w:val="32"/>
          <w:szCs w:val="32"/>
        </w:rPr>
      </w:pPr>
      <w:r>
        <w:rPr>
          <w:rFonts w:hint="eastAsia" w:ascii="仿宋_GB2312" w:hAnsi="仿宋" w:eastAsia="仿宋_GB2312" w:cs="仿宋_GB2312"/>
          <w:sz w:val="32"/>
          <w:szCs w:val="32"/>
        </w:rPr>
        <w:t>（9）信用记录查询结果。</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①信用记录查询的截止时点：信用记录查询的截止时点为本项目投标截止当日。 </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②信用记录查询渠道：信用中国</w:t>
      </w:r>
      <w:r>
        <w:rPr>
          <w:rFonts w:hint="eastAsia" w:ascii="仿宋_GB2312" w:hAnsi="仿宋" w:eastAsia="仿宋_GB2312" w:cs="仿宋_GB2312"/>
          <w:sz w:val="30"/>
          <w:szCs w:val="30"/>
        </w:rPr>
        <w:t>（www.creditchina.gov.cn）</w:t>
      </w:r>
      <w:r>
        <w:rPr>
          <w:rFonts w:hint="eastAsia" w:ascii="仿宋_GB2312" w:hAnsi="仿宋" w:eastAsia="仿宋_GB2312" w:cs="仿宋_GB2312"/>
          <w:sz w:val="32"/>
          <w:szCs w:val="32"/>
        </w:rPr>
        <w:t>、中国政府采购网</w:t>
      </w:r>
      <w:r>
        <w:rPr>
          <w:rFonts w:hint="eastAsia" w:ascii="仿宋_GB2312" w:hAnsi="仿宋" w:eastAsia="仿宋_GB2312" w:cs="仿宋_GB2312"/>
          <w:sz w:val="30"/>
          <w:szCs w:val="30"/>
        </w:rPr>
        <w:t>（www.ccgp.gov.cn）</w:t>
      </w:r>
      <w:r>
        <w:rPr>
          <w:rFonts w:hint="eastAsia" w:ascii="仿宋_GB2312" w:hAnsi="仿宋" w:eastAsia="仿宋_GB2312" w:cs="仿宋_GB2312"/>
          <w:sz w:val="32"/>
          <w:szCs w:val="32"/>
        </w:rPr>
        <w:t>。</w:t>
      </w:r>
    </w:p>
    <w:p>
      <w:pPr>
        <w:numPr>
          <w:ilvl w:val="0"/>
          <w:numId w:val="1"/>
        </w:numPr>
        <w:adjustRightInd w:val="0"/>
        <w:snapToGrid w:val="0"/>
        <w:spacing w:line="460" w:lineRule="exact"/>
        <w:ind w:firstLine="480" w:firstLineChars="0"/>
        <w:rPr>
          <w:rFonts w:hint="eastAsia" w:ascii="仿宋_GB2312" w:hAnsi="仿宋" w:eastAsia="仿宋_GB2312" w:cs="仿宋_GB2312"/>
          <w:sz w:val="32"/>
          <w:szCs w:val="32"/>
        </w:rPr>
      </w:pPr>
      <w:r>
        <w:rPr>
          <w:rFonts w:hint="eastAsia" w:ascii="仿宋_GB2312" w:hAnsi="仿宋" w:eastAsia="仿宋_GB2312" w:cs="仿宋_GB2312"/>
          <w:sz w:val="32"/>
          <w:szCs w:val="32"/>
        </w:rPr>
        <w:t>中小企业声明函</w:t>
      </w:r>
    </w:p>
    <w:p>
      <w:pPr>
        <w:numPr>
          <w:ilvl w:val="0"/>
          <w:numId w:val="1"/>
        </w:numPr>
        <w:adjustRightInd w:val="0"/>
        <w:snapToGrid w:val="0"/>
        <w:spacing w:line="460" w:lineRule="exact"/>
        <w:ind w:firstLine="480" w:firstLineChars="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资格承诺函</w:t>
      </w:r>
    </w:p>
    <w:p>
      <w:pPr>
        <w:adjustRightInd w:val="0"/>
        <w:snapToGrid w:val="0"/>
        <w:spacing w:line="460"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①本采购包允许供应商采用资格承诺</w:t>
      </w:r>
      <w:r>
        <w:rPr>
          <w:rFonts w:hint="eastAsia" w:ascii="仿宋_GB2312" w:hAnsi="仿宋" w:eastAsia="仿宋_GB2312" w:cs="仿宋_GB2312"/>
          <w:sz w:val="32"/>
          <w:szCs w:val="32"/>
          <w:highlight w:val="none"/>
        </w:rPr>
        <w:t>制。</w:t>
      </w:r>
      <w:r>
        <w:rPr>
          <w:rFonts w:hint="eastAsia" w:ascii="仿宋_GB2312" w:hAnsi="仿宋" w:eastAsia="仿宋_GB2312" w:cs="仿宋_GB2312"/>
          <w:sz w:val="32"/>
          <w:szCs w:val="32"/>
          <w:highlight w:val="none"/>
          <w:lang w:val="en-US" w:eastAsia="zh-CN"/>
        </w:rPr>
        <w:t>根据《福建省财政厅关于印发推行政府采购供应商资格承诺制指导意见的通知》的规定：供应商在投标（响应）时，按照规定提供《政府采购供应商资格承诺函》（格式详见采购文件附件）的，</w:t>
      </w:r>
      <w:r>
        <w:rPr>
          <w:rFonts w:hint="eastAsia" w:ascii="仿宋_GB2312" w:hAnsi="仿宋" w:eastAsia="仿宋_GB2312" w:cs="仿宋_GB2312"/>
          <w:b/>
          <w:bCs/>
          <w:sz w:val="32"/>
          <w:szCs w:val="32"/>
          <w:highlight w:val="none"/>
        </w:rPr>
        <w:t>采</w:t>
      </w:r>
      <w:r>
        <w:rPr>
          <w:rFonts w:hint="eastAsia" w:ascii="仿宋_GB2312" w:hAnsi="仿宋" w:eastAsia="仿宋_GB2312" w:cs="仿宋_GB2312"/>
          <w:b/>
          <w:bCs/>
          <w:sz w:val="32"/>
          <w:szCs w:val="32"/>
        </w:rPr>
        <w:t>用资格承诺制的供应商，无需提供《政府采购法实施条例》第十七条第一款规定的一般资格条件证明材料；</w:t>
      </w:r>
      <w:r>
        <w:rPr>
          <w:rFonts w:hint="eastAsia" w:ascii="仿宋_GB2312" w:hAnsi="仿宋" w:eastAsia="仿宋_GB2312" w:cs="仿宋_GB2312"/>
          <w:sz w:val="32"/>
          <w:szCs w:val="32"/>
        </w:rPr>
        <w:t>资格承诺函不符合采购文件要求的，视为未按照采购文件规定提交供应商的资格及资信文件，按资格审查不合格处理。</w:t>
      </w:r>
      <w:r>
        <w:rPr>
          <w:rFonts w:hint="eastAsia" w:ascii="仿宋_GB2312" w:hAnsi="仿宋" w:eastAsia="仿宋_GB2312" w:cs="仿宋_GB2312"/>
          <w:sz w:val="32"/>
          <w:szCs w:val="32"/>
          <w:lang w:val="en-US" w:eastAsia="zh-CN"/>
        </w:rPr>
        <w:t xml:space="preserve"> </w:t>
      </w:r>
    </w:p>
    <w:p>
      <w:pPr>
        <w:adjustRightInd w:val="0"/>
        <w:snapToGrid w:val="0"/>
        <w:spacing w:line="460" w:lineRule="exact"/>
        <w:ind w:firstLine="640" w:firstLineChars="20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②采购项目有特殊资格要求的，供应商还应按要求提供相应的证明材料。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③若不提供本承诺函的，应按采购文件要求提供相应的证明材料。</w:t>
      </w:r>
    </w:p>
    <w:p>
      <w:pPr>
        <w:adjustRightInd w:val="0"/>
        <w:snapToGrid w:val="0"/>
        <w:spacing w:line="460" w:lineRule="exact"/>
        <w:ind w:firstLine="643"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2.技术文件</w:t>
      </w:r>
    </w:p>
    <w:p>
      <w:pPr>
        <w:adjustRightInd w:val="0"/>
        <w:snapToGrid w:val="0"/>
        <w:spacing w:line="4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（1）提</w:t>
      </w:r>
      <w:r>
        <w:rPr>
          <w:rFonts w:hint="eastAsia" w:ascii="仿宋_GB2312" w:hAnsi="仿宋" w:eastAsia="仿宋_GB2312" w:cs="仿宋_GB2312"/>
          <w:sz w:val="32"/>
          <w:szCs w:val="32"/>
          <w:highlight w:val="none"/>
        </w:rPr>
        <w:t>交项</w:t>
      </w:r>
      <w:r>
        <w:rPr>
          <w:rFonts w:hint="default" w:ascii="仿宋_GB2312" w:hAnsi="仿宋" w:eastAsia="仿宋_GB2312" w:cs="仿宋_GB2312"/>
          <w:sz w:val="32"/>
          <w:szCs w:val="32"/>
          <w:highlight w:val="none"/>
        </w:rPr>
        <w:t>目</w:t>
      </w:r>
      <w:r>
        <w:rPr>
          <w:rFonts w:hint="eastAsia" w:ascii="仿宋_GB2312" w:hAnsi="仿宋" w:eastAsia="仿宋_GB2312" w:cs="仿宋_GB2312"/>
          <w:sz w:val="32"/>
          <w:szCs w:val="32"/>
          <w:highlight w:val="none"/>
          <w:lang w:val="en-US" w:eastAsia="zh-CN"/>
        </w:rPr>
        <w:t>实施</w:t>
      </w:r>
      <w:r>
        <w:rPr>
          <w:rFonts w:hint="eastAsia" w:ascii="仿宋_GB2312" w:hAnsi="仿宋" w:eastAsia="仿宋_GB2312" w:cs="仿宋_GB2312"/>
          <w:sz w:val="32"/>
          <w:szCs w:val="32"/>
          <w:highlight w:val="none"/>
        </w:rPr>
        <w:t>方案，对</w:t>
      </w:r>
      <w:r>
        <w:rPr>
          <w:rFonts w:hint="eastAsia" w:ascii="仿宋_GB2312" w:hAnsi="仿宋" w:eastAsia="仿宋_GB2312" w:cs="仿宋_GB2312"/>
          <w:sz w:val="32"/>
          <w:szCs w:val="32"/>
        </w:rPr>
        <w:t>本采购文件“第二章 项目内容和要求”进行回应。</w:t>
      </w:r>
    </w:p>
    <w:p>
      <w:pPr>
        <w:adjustRightInd w:val="0"/>
        <w:snapToGrid w:val="0"/>
        <w:spacing w:line="460" w:lineRule="exact"/>
        <w:ind w:firstLine="640" w:firstLineChars="200"/>
        <w:rPr>
          <w:rFonts w:hint="eastAsia" w:ascii="仿宋_GB2312" w:hAnsi="仿宋" w:eastAsia="仿宋_GB2312" w:cs="微软雅黑"/>
          <w:sz w:val="32"/>
          <w:szCs w:val="32"/>
        </w:rPr>
      </w:pPr>
      <w:r>
        <w:rPr>
          <w:rFonts w:hint="eastAsia" w:ascii="仿宋_GB2312" w:hAnsi="仿宋" w:eastAsia="仿宋_GB2312" w:cs="微软雅黑"/>
          <w:sz w:val="32"/>
          <w:szCs w:val="32"/>
        </w:rPr>
        <w:t>（2）供应商认为应提交的其他文件。</w:t>
      </w:r>
    </w:p>
    <w:p>
      <w:pPr>
        <w:rPr>
          <w:rFonts w:hint="eastAsia" w:ascii="仿宋_GB2312" w:hAnsi="仿宋" w:eastAsia="仿宋_GB2312" w:cs="微软雅黑"/>
          <w:sz w:val="32"/>
          <w:szCs w:val="32"/>
        </w:rPr>
      </w:pPr>
      <w:r>
        <w:rPr>
          <w:rFonts w:hint="eastAsia" w:ascii="仿宋_GB2312" w:hAnsi="仿宋" w:eastAsia="仿宋_GB2312" w:cs="微软雅黑"/>
          <w:sz w:val="32"/>
          <w:szCs w:val="32"/>
        </w:rPr>
        <w:br w:type="page"/>
      </w:r>
    </w:p>
    <w:p>
      <w:pPr>
        <w:adjustRightInd w:val="0"/>
        <w:snapToGrid w:val="0"/>
        <w:spacing w:line="460" w:lineRule="exact"/>
        <w:ind w:firstLine="0" w:firstLineChars="0"/>
        <w:jc w:val="center"/>
        <w:rPr>
          <w:rFonts w:hint="eastAsia" w:ascii="方正小标宋简体" w:hAnsi="方正小标宋简体" w:eastAsia="方正小标宋简体" w:cs="方正小标宋简体"/>
          <w:b w:val="0"/>
          <w:bCs/>
          <w:sz w:val="36"/>
          <w:szCs w:val="36"/>
        </w:rPr>
      </w:pPr>
    </w:p>
    <w:p>
      <w:pPr>
        <w:adjustRightInd w:val="0"/>
        <w:snapToGrid w:val="0"/>
        <w:spacing w:line="46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 xml:space="preserve">第二章 </w:t>
      </w:r>
      <w:r>
        <w:rPr>
          <w:rFonts w:hint="eastAsia" w:ascii="方正小标宋简体" w:hAnsi="方正小标宋简体" w:eastAsia="方正小标宋简体" w:cs="方正小标宋简体"/>
          <w:b w:val="0"/>
          <w:bCs w:val="0"/>
          <w:sz w:val="36"/>
          <w:szCs w:val="36"/>
        </w:rPr>
        <w:t>项目内容和要求</w:t>
      </w:r>
    </w:p>
    <w:p>
      <w:pPr>
        <w:adjustRightInd w:val="0"/>
        <w:snapToGrid w:val="0"/>
        <w:spacing w:line="460" w:lineRule="exact"/>
        <w:ind w:firstLine="640" w:firstLineChars="200"/>
        <w:rPr>
          <w:rFonts w:hint="eastAsia" w:ascii="仿宋_GB2312" w:hAnsi="仿宋" w:eastAsia="仿宋_GB2312" w:cs="微软雅黑"/>
          <w:b w:val="0"/>
          <w:bCs w:val="0"/>
          <w:sz w:val="32"/>
          <w:szCs w:val="32"/>
        </w:rPr>
      </w:pPr>
    </w:p>
    <w:p>
      <w:pPr>
        <w:adjustRightInd w:val="0"/>
        <w:snapToGrid w:val="0"/>
        <w:spacing w:line="460" w:lineRule="exact"/>
        <w:ind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rPr>
        <w:t>一、项目概况</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项目旨在开展《福建省知识产权创新联合体建设指引》的前期研究、调研和编制、发布、宣传等工作，为我省知识产权创新联合体组建、运行与评价提供统一的规范与标准。通过明晰各方权责、确保资源精准对接、提升创新联合体运行效能，破除创新协同障碍、助力福建省创新体系高质量发展。</w:t>
      </w:r>
    </w:p>
    <w:p>
      <w:pPr>
        <w:adjustRightInd w:val="0"/>
        <w:snapToGrid w:val="0"/>
        <w:spacing w:line="460" w:lineRule="exact"/>
        <w:ind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rPr>
        <w:t>二、服务内容和要求</w:t>
      </w:r>
    </w:p>
    <w:p>
      <w:pPr>
        <w:adjustRightInd w:val="0"/>
        <w:snapToGrid w:val="0"/>
        <w:spacing w:line="460" w:lineRule="exact"/>
        <w:ind w:firstLine="643" w:firstLineChars="200"/>
        <w:outlineLvl w:val="1"/>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（一）服务内容</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《福建省知识产权创新联合体建设指引》研究工作</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（1）系统开展《福建省知识产权创新联合体建设指引》编制前期研究工作，包括政策研析、案例研究等，并形成初步框架。</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（2）参与福建省知识产权创新联合体建设调研工作，调研对象包括已建联盟、潜在主体（龙头企业、高校院所等）。</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《福建省知识产权创新联合体建设指引》编制工作</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基于前期调研工作，编写《福建省知识产权创新联合体建设指引》，内容需涵盖：在创新联合体建设中研发团队、专家服务团及服务机构的职责分工；规范全链条赋能流程；科学的评级评价指标体系，为联合体建设提供制度依据和操作指引。</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（2）完成并发布《知识产权创新联合体建设指引》正式文本。</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《福建省知识产权创新联合体建设指引》宣贯活动</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（1）《福建省知识产权创新联合体建设指引》发布后，编制指引宣贯材料，通过培训会和媒体宣传等方式，扩大覆盖面、提升理解度。</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（2）配合福建保护中心建立专家库，遴选高校院所和企业开展试点，形成可复制的经验。</w:t>
      </w:r>
    </w:p>
    <w:p>
      <w:pPr>
        <w:adjustRightInd w:val="0"/>
        <w:snapToGrid w:val="0"/>
        <w:spacing w:line="4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（3）宣贯阶段结束后，配合省局召开指引宣贯总结会议，总结成果，为后续推广和完善提供参考。</w:t>
      </w:r>
    </w:p>
    <w:p>
      <w:pPr>
        <w:adjustRightInd w:val="0"/>
        <w:snapToGrid w:val="0"/>
        <w:spacing w:line="460" w:lineRule="exact"/>
        <w:ind w:firstLine="643" w:firstLineChars="200"/>
        <w:outlineLvl w:val="1"/>
        <w:rPr>
          <w:rFonts w:hint="eastAsia" w:ascii="仿宋_GB2312" w:hAnsi="宋体" w:eastAsia="仿宋_GB2312"/>
          <w:b/>
          <w:sz w:val="32"/>
          <w:szCs w:val="32"/>
        </w:rPr>
      </w:pPr>
      <w:r>
        <w:rPr>
          <w:rFonts w:hint="eastAsia" w:ascii="仿宋_GB2312" w:hAnsi="宋体" w:eastAsia="仿宋_GB2312"/>
          <w:b/>
          <w:sz w:val="32"/>
          <w:szCs w:val="32"/>
        </w:rPr>
        <w:t>（二）服务要求</w:t>
      </w:r>
    </w:p>
    <w:p>
      <w:pPr>
        <w:adjustRightInd w:val="0"/>
        <w:snapToGrid w:val="0"/>
        <w:spacing w:line="460" w:lineRule="exact"/>
        <w:ind w:firstLine="643" w:firstLineChars="200"/>
        <w:outlineLvl w:val="2"/>
        <w:rPr>
          <w:rFonts w:hint="eastAsia" w:ascii="仿宋_GB2312" w:hAnsi="宋体" w:eastAsia="仿宋_GB2312"/>
          <w:b/>
          <w:color w:val="auto"/>
          <w:sz w:val="32"/>
          <w:szCs w:val="32"/>
          <w:highlight w:val="none"/>
        </w:rPr>
      </w:pPr>
      <w:r>
        <w:rPr>
          <w:rFonts w:hint="eastAsia" w:ascii="仿宋_GB2312" w:hAnsi="宋体" w:eastAsia="仿宋_GB2312"/>
          <w:b/>
          <w:sz w:val="32"/>
          <w:szCs w:val="32"/>
        </w:rPr>
        <w:t>1.服</w:t>
      </w:r>
      <w:r>
        <w:rPr>
          <w:rFonts w:hint="eastAsia" w:ascii="仿宋_GB2312" w:hAnsi="宋体" w:eastAsia="仿宋_GB2312"/>
          <w:b/>
          <w:color w:val="auto"/>
          <w:sz w:val="32"/>
          <w:szCs w:val="32"/>
          <w:highlight w:val="none"/>
        </w:rPr>
        <w:t>务期</w:t>
      </w:r>
    </w:p>
    <w:p>
      <w:pPr>
        <w:adjustRightInd w:val="0"/>
        <w:snapToGrid w:val="0"/>
        <w:spacing w:line="460" w:lineRule="exact"/>
        <w:ind w:firstLine="640" w:firstLineChars="200"/>
        <w:rPr>
          <w:rFonts w:hint="eastAsia" w:ascii="仿宋_GB2312" w:hAnsi="宋体" w:eastAsia="仿宋_GB2312" w:cs="宋体"/>
          <w:bCs/>
          <w:color w:val="auto"/>
          <w:kern w:val="0"/>
          <w:sz w:val="32"/>
          <w:szCs w:val="32"/>
          <w:highlight w:val="none"/>
          <w:shd w:val="clear" w:color="auto" w:fill="FFFFFF"/>
        </w:rPr>
      </w:pPr>
      <w:r>
        <w:rPr>
          <w:rFonts w:hint="eastAsia" w:ascii="仿宋_GB2312" w:hAnsi="宋体" w:eastAsia="仿宋_GB2312" w:cs="宋体"/>
          <w:bCs/>
          <w:color w:val="auto"/>
          <w:kern w:val="0"/>
          <w:sz w:val="32"/>
          <w:szCs w:val="32"/>
          <w:highlight w:val="none"/>
          <w:shd w:val="clear" w:color="auto" w:fill="FFFFFF"/>
        </w:rPr>
        <w:t>自合同签订之日起</w:t>
      </w:r>
      <w:r>
        <w:rPr>
          <w:rFonts w:hint="eastAsia" w:ascii="仿宋_GB2312" w:hAnsi="宋体" w:eastAsia="仿宋_GB2312" w:cs="宋体"/>
          <w:bCs/>
          <w:color w:val="auto"/>
          <w:kern w:val="0"/>
          <w:sz w:val="32"/>
          <w:szCs w:val="32"/>
          <w:highlight w:val="none"/>
          <w:shd w:val="clear" w:color="auto" w:fill="FFFFFF"/>
          <w:lang w:val="en-US" w:eastAsia="zh-CN"/>
        </w:rPr>
        <w:t>12个月内</w:t>
      </w:r>
      <w:r>
        <w:rPr>
          <w:rFonts w:hint="eastAsia" w:ascii="仿宋_GB2312" w:hAnsi="宋体" w:eastAsia="仿宋_GB2312" w:cs="宋体"/>
          <w:bCs/>
          <w:color w:val="auto"/>
          <w:kern w:val="0"/>
          <w:sz w:val="32"/>
          <w:szCs w:val="32"/>
          <w:highlight w:val="none"/>
          <w:shd w:val="clear" w:color="auto" w:fill="FFFFFF"/>
        </w:rPr>
        <w:t>。</w:t>
      </w:r>
    </w:p>
    <w:p>
      <w:pPr>
        <w:adjustRightInd w:val="0"/>
        <w:snapToGrid w:val="0"/>
        <w:spacing w:line="460" w:lineRule="exact"/>
        <w:ind w:firstLine="643" w:firstLineChars="200"/>
        <w:outlineLvl w:val="2"/>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2.供应商要求</w:t>
      </w:r>
    </w:p>
    <w:p>
      <w:pPr>
        <w:adjustRightInd w:val="0"/>
        <w:snapToGrid w:val="0"/>
        <w:spacing w:line="4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（1）供应商应具备</w:t>
      </w:r>
      <w:r>
        <w:rPr>
          <w:rFonts w:hint="eastAsia" w:ascii="仿宋_GB2312" w:hAnsi="仿宋_GB2312" w:eastAsia="仿宋_GB2312"/>
          <w:color w:val="auto"/>
          <w:sz w:val="32"/>
          <w:szCs w:val="32"/>
          <w:highlight w:val="none"/>
          <w:lang w:val="en-US" w:eastAsia="zh-CN"/>
        </w:rPr>
        <w:t>标准化服务或知识产权服务</w:t>
      </w:r>
      <w:r>
        <w:rPr>
          <w:rFonts w:hint="eastAsia" w:ascii="仿宋_GB2312" w:hAnsi="仿宋_GB2312" w:eastAsia="仿宋_GB2312"/>
          <w:color w:val="auto"/>
          <w:sz w:val="32"/>
          <w:szCs w:val="32"/>
          <w:highlight w:val="none"/>
        </w:rPr>
        <w:t>资质。</w:t>
      </w:r>
    </w:p>
    <w:p>
      <w:pPr>
        <w:adjustRightInd w:val="0"/>
        <w:snapToGrid w:val="0"/>
        <w:spacing w:line="460" w:lineRule="exact"/>
        <w:ind w:firstLine="640" w:firstLineChars="200"/>
        <w:rPr>
          <w:rFonts w:hint="eastAsia"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（2）供应商应</w:t>
      </w:r>
      <w:r>
        <w:rPr>
          <w:rFonts w:hint="eastAsia" w:ascii="仿宋_GB2312" w:hAnsi="仿宋_GB2312" w:eastAsia="仿宋_GB2312"/>
          <w:color w:val="auto"/>
          <w:sz w:val="32"/>
          <w:szCs w:val="32"/>
          <w:highlight w:val="none"/>
          <w:lang w:val="en-US" w:eastAsia="zh-CN"/>
        </w:rPr>
        <w:t>提供不少于一份的地方标准或团体标准</w:t>
      </w:r>
      <w:r>
        <w:rPr>
          <w:rFonts w:hint="eastAsia" w:ascii="仿宋_GB2312" w:hAnsi="仿宋_GB2312" w:eastAsia="仿宋_GB2312"/>
          <w:color w:val="auto"/>
          <w:sz w:val="32"/>
          <w:szCs w:val="32"/>
          <w:highlight w:val="none"/>
        </w:rPr>
        <w:t>项目</w:t>
      </w:r>
      <w:r>
        <w:rPr>
          <w:rFonts w:hint="eastAsia" w:ascii="仿宋_GB2312" w:hAnsi="仿宋_GB2312" w:eastAsia="仿宋_GB2312"/>
          <w:color w:val="auto"/>
          <w:sz w:val="32"/>
          <w:szCs w:val="32"/>
          <w:highlight w:val="none"/>
          <w:lang w:val="en-US" w:eastAsia="zh-CN"/>
        </w:rPr>
        <w:t>合同</w:t>
      </w:r>
      <w:r>
        <w:rPr>
          <w:rFonts w:hint="eastAsia" w:ascii="仿宋_GB2312" w:hAnsi="仿宋_GB2312" w:eastAsia="仿宋_GB2312"/>
          <w:color w:val="auto"/>
          <w:sz w:val="32"/>
          <w:szCs w:val="32"/>
          <w:highlight w:val="none"/>
        </w:rPr>
        <w:t>。</w:t>
      </w:r>
    </w:p>
    <w:p>
      <w:pPr>
        <w:adjustRightInd w:val="0"/>
        <w:snapToGrid w:val="0"/>
        <w:spacing w:line="460" w:lineRule="exact"/>
        <w:ind w:firstLine="643" w:firstLineChars="200"/>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3.人员要求</w:t>
      </w:r>
    </w:p>
    <w:p>
      <w:pPr>
        <w:adjustRightInd w:val="0"/>
        <w:snapToGrid w:val="0"/>
        <w:spacing w:line="460" w:lineRule="exact"/>
        <w:ind w:firstLine="640" w:firstLineChars="200"/>
        <w:outlineLvl w:val="2"/>
        <w:rPr>
          <w:rFonts w:hint="eastAsia" w:ascii="仿宋_GB2312" w:hAnsi="宋体" w:eastAsia="仿宋_GB2312" w:cs="宋体"/>
          <w:bCs/>
          <w:strike w:val="0"/>
          <w:dstrike w:val="0"/>
          <w:color w:val="auto"/>
          <w:kern w:val="0"/>
          <w:sz w:val="32"/>
          <w:szCs w:val="32"/>
          <w:highlight w:val="none"/>
          <w:shd w:val="clear" w:color="auto" w:fill="FFFFFF"/>
        </w:rPr>
      </w:pPr>
      <w:r>
        <w:rPr>
          <w:rFonts w:hint="eastAsia" w:ascii="仿宋_GB2312" w:hAnsi="宋体" w:eastAsia="仿宋_GB2312" w:cs="宋体"/>
          <w:bCs/>
          <w:color w:val="auto"/>
          <w:kern w:val="0"/>
          <w:sz w:val="32"/>
          <w:szCs w:val="32"/>
          <w:highlight w:val="none"/>
          <w:shd w:val="clear" w:color="auto" w:fill="FFFFFF"/>
        </w:rPr>
        <w:t>供应商应组建不少于3人的服务团队。所有团队人员应为与投标人签订劳动合同的正式员工，未经采购人允许，不得随意变更，如有人员离职，备用人员需在经采购人同意后3个工作日内补充到位</w:t>
      </w:r>
      <w:r>
        <w:rPr>
          <w:rFonts w:hint="eastAsia" w:ascii="仿宋_GB2312" w:hAnsi="宋体" w:eastAsia="仿宋_GB2312" w:cs="宋体"/>
          <w:bCs/>
          <w:strike w:val="0"/>
          <w:dstrike w:val="0"/>
          <w:color w:val="auto"/>
          <w:kern w:val="0"/>
          <w:sz w:val="32"/>
          <w:szCs w:val="32"/>
          <w:highlight w:val="none"/>
          <w:shd w:val="clear" w:color="auto" w:fill="FFFFFF"/>
        </w:rPr>
        <w:t>。(注:须提供递交响应文件截止时间前三个月任意一个月的社保证明，</w:t>
      </w:r>
      <w:r>
        <w:rPr>
          <w:rFonts w:hint="eastAsia" w:ascii="仿宋_GB2312" w:hAnsi="宋体" w:eastAsia="仿宋_GB2312" w:cs="宋体"/>
          <w:bCs/>
          <w:strike w:val="0"/>
          <w:dstrike w:val="0"/>
          <w:color w:val="auto"/>
          <w:kern w:val="0"/>
          <w:sz w:val="32"/>
          <w:szCs w:val="32"/>
          <w:highlight w:val="none"/>
          <w:shd w:val="clear" w:color="auto" w:fill="FFFFFF"/>
          <w:lang w:val="en-US" w:eastAsia="zh-CN"/>
        </w:rPr>
        <w:t>企业法人则需提供证明材料。</w:t>
      </w:r>
      <w:r>
        <w:rPr>
          <w:rFonts w:hint="eastAsia" w:ascii="仿宋_GB2312" w:hAnsi="宋体" w:eastAsia="仿宋_GB2312" w:cs="宋体"/>
          <w:bCs/>
          <w:strike w:val="0"/>
          <w:dstrike w:val="0"/>
          <w:color w:val="auto"/>
          <w:kern w:val="0"/>
          <w:sz w:val="32"/>
          <w:szCs w:val="32"/>
          <w:highlight w:val="none"/>
          <w:shd w:val="clear" w:color="auto" w:fill="FFFFFF"/>
        </w:rPr>
        <w:t>)</w:t>
      </w:r>
    </w:p>
    <w:p>
      <w:pPr>
        <w:adjustRightInd w:val="0"/>
        <w:snapToGrid w:val="0"/>
        <w:spacing w:line="460" w:lineRule="exact"/>
        <w:ind w:firstLine="643" w:firstLineChars="200"/>
        <w:outlineLvl w:val="2"/>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4.安全与保密要求</w:t>
      </w:r>
    </w:p>
    <w:p>
      <w:pPr>
        <w:adjustRightInd w:val="0"/>
        <w:snapToGrid w:val="0"/>
        <w:spacing w:line="460" w:lineRule="exact"/>
        <w:ind w:firstLine="640" w:firstLineChars="200"/>
        <w:rPr>
          <w:rFonts w:hint="eastAsia" w:ascii="仿宋_GB2312" w:hAnsi="宋体" w:eastAsia="仿宋_GB2312"/>
          <w:sz w:val="32"/>
          <w:szCs w:val="32"/>
        </w:rPr>
      </w:pPr>
      <w:r>
        <w:rPr>
          <w:rFonts w:hint="eastAsia" w:ascii="仿宋_GB2312" w:hAnsi="宋体" w:eastAsia="仿宋_GB2312" w:cs="宋体"/>
          <w:bCs/>
          <w:kern w:val="0"/>
          <w:sz w:val="32"/>
          <w:szCs w:val="32"/>
          <w:shd w:val="clear" w:color="auto" w:fill="FFFFFF"/>
        </w:rPr>
        <w:t>供应商</w:t>
      </w:r>
      <w:r>
        <w:rPr>
          <w:rFonts w:hint="eastAsia" w:ascii="仿宋_GB2312" w:hAnsi="宋体" w:eastAsia="仿宋_GB2312"/>
          <w:sz w:val="32"/>
          <w:szCs w:val="32"/>
        </w:rPr>
        <w:t>必须服从采购人对安全管理规定和要求，严格保密采购人的相关信息，包括但不仅限于本项目服务内容及因本项目而接触到的采购人的各类技术类信息、管理类信息、知识产权类信息及其他不宜外泄的信息等，在合同履行期间，未经采购人书面同意，</w:t>
      </w:r>
      <w:r>
        <w:rPr>
          <w:rFonts w:hint="eastAsia" w:ascii="仿宋_GB2312" w:hAnsi="宋体" w:eastAsia="仿宋_GB2312" w:cs="宋体"/>
          <w:bCs/>
          <w:kern w:val="0"/>
          <w:sz w:val="32"/>
          <w:szCs w:val="32"/>
          <w:shd w:val="clear" w:color="auto" w:fill="FFFFFF"/>
        </w:rPr>
        <w:t>供应商</w:t>
      </w:r>
      <w:r>
        <w:rPr>
          <w:rFonts w:hint="eastAsia" w:ascii="仿宋_GB2312" w:hAnsi="宋体" w:eastAsia="仿宋_GB2312"/>
          <w:sz w:val="32"/>
          <w:szCs w:val="32"/>
        </w:rPr>
        <w:t>不得留存、拷贝、使用、传递，不得用于其他任何项目及用途，不以任何方式泄露、传播及对外公布。否则由此引起的一切后果由</w:t>
      </w:r>
      <w:r>
        <w:rPr>
          <w:rFonts w:hint="eastAsia" w:ascii="仿宋_GB2312" w:hAnsi="宋体" w:eastAsia="仿宋_GB2312" w:cs="宋体"/>
          <w:bCs/>
          <w:kern w:val="0"/>
          <w:sz w:val="32"/>
          <w:szCs w:val="32"/>
          <w:shd w:val="clear" w:color="auto" w:fill="FFFFFF"/>
        </w:rPr>
        <w:t>供应商</w:t>
      </w:r>
      <w:r>
        <w:rPr>
          <w:rFonts w:hint="eastAsia" w:ascii="仿宋_GB2312" w:hAnsi="宋体" w:eastAsia="仿宋_GB2312"/>
          <w:sz w:val="32"/>
          <w:szCs w:val="32"/>
        </w:rPr>
        <w:t>承担。</w:t>
      </w:r>
    </w:p>
    <w:p>
      <w:pPr>
        <w:adjustRightInd w:val="0"/>
        <w:snapToGrid w:val="0"/>
        <w:spacing w:line="460" w:lineRule="exact"/>
        <w:ind w:firstLine="640" w:firstLineChars="200"/>
        <w:outlineLvl w:val="0"/>
        <w:rPr>
          <w:rFonts w:hint="eastAsia" w:ascii="黑体" w:hAnsi="黑体" w:eastAsia="黑体" w:cs="黑体"/>
          <w:b w:val="0"/>
          <w:bCs/>
          <w:sz w:val="32"/>
          <w:szCs w:val="32"/>
        </w:rPr>
      </w:pPr>
      <w:r>
        <w:rPr>
          <w:rFonts w:hint="eastAsia" w:ascii="黑体" w:hAnsi="黑体" w:eastAsia="黑体" w:cs="黑体"/>
          <w:b w:val="0"/>
          <w:bCs/>
          <w:sz w:val="32"/>
          <w:szCs w:val="32"/>
        </w:rPr>
        <w:t>三、商务要求</w:t>
      </w:r>
    </w:p>
    <w:p>
      <w:pPr>
        <w:widowControl/>
        <w:adjustRightInd w:val="0"/>
        <w:snapToGrid w:val="0"/>
        <w:spacing w:line="460" w:lineRule="exact"/>
        <w:ind w:left="420" w:leftChars="200"/>
        <w:jc w:val="left"/>
        <w:rPr>
          <w:rFonts w:hint="eastAsia" w:ascii="仿宋_GB2312" w:hAnsi="宋体" w:eastAsia="仿宋_GB2312" w:cs="宋体"/>
          <w:color w:val="auto"/>
          <w:kern w:val="0"/>
          <w:sz w:val="32"/>
          <w:szCs w:val="32"/>
          <w:lang w:eastAsia="zh-CN"/>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交</w:t>
      </w:r>
      <w:r>
        <w:rPr>
          <w:rFonts w:hint="eastAsia" w:ascii="仿宋_GB2312" w:hAnsi="宋体" w:eastAsia="仿宋_GB2312" w:cs="宋体"/>
          <w:color w:val="auto"/>
          <w:kern w:val="0"/>
          <w:sz w:val="32"/>
          <w:szCs w:val="32"/>
        </w:rPr>
        <w:t>付地点：福建省福州市鼓楼区华林路147号</w:t>
      </w:r>
      <w:r>
        <w:rPr>
          <w:rFonts w:hint="eastAsia" w:ascii="仿宋_GB2312" w:hAnsi="宋体" w:eastAsia="仿宋_GB2312" w:cs="宋体"/>
          <w:color w:val="auto"/>
          <w:kern w:val="0"/>
          <w:sz w:val="32"/>
          <w:szCs w:val="32"/>
          <w:lang w:eastAsia="zh-CN"/>
        </w:rPr>
        <w:t>。</w:t>
      </w:r>
    </w:p>
    <w:p>
      <w:pPr>
        <w:widowControl/>
        <w:adjustRightInd w:val="0"/>
        <w:snapToGrid w:val="0"/>
        <w:spacing w:line="460" w:lineRule="exact"/>
        <w:ind w:left="420" w:leftChars="200"/>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2</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交付时间：自合同签订之日起</w:t>
      </w:r>
      <w:r>
        <w:rPr>
          <w:rFonts w:hint="eastAsia" w:ascii="仿宋_GB2312" w:hAnsi="宋体" w:eastAsia="仿宋_GB2312" w:cs="宋体"/>
          <w:color w:val="auto"/>
          <w:kern w:val="0"/>
          <w:sz w:val="32"/>
          <w:szCs w:val="32"/>
          <w:lang w:val="en-US" w:eastAsia="zh-CN"/>
        </w:rPr>
        <w:t>12个月内。</w:t>
      </w:r>
    </w:p>
    <w:p>
      <w:pPr>
        <w:widowControl/>
        <w:adjustRightInd w:val="0"/>
        <w:snapToGrid w:val="0"/>
        <w:spacing w:line="460" w:lineRule="exact"/>
        <w:ind w:left="420" w:left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交付条件：按招标文件和合同要求</w:t>
      </w:r>
      <w:r>
        <w:rPr>
          <w:rFonts w:hint="default" w:ascii="仿宋_GB2312" w:hAnsi="宋体" w:eastAsia="仿宋_GB2312" w:cs="宋体"/>
          <w:color w:val="auto"/>
          <w:kern w:val="0"/>
          <w:sz w:val="32"/>
          <w:szCs w:val="32"/>
          <w:lang w:val="en-US"/>
        </w:rPr>
        <w:t>,</w:t>
      </w:r>
      <w:r>
        <w:rPr>
          <w:rFonts w:hint="eastAsia" w:ascii="仿宋_GB2312" w:hAnsi="宋体" w:eastAsia="仿宋_GB2312" w:cs="宋体"/>
          <w:color w:val="auto"/>
          <w:kern w:val="0"/>
          <w:sz w:val="32"/>
          <w:szCs w:val="32"/>
        </w:rPr>
        <w:t>乙方向甲方提交《福建省知识产权创新联合体建设指引》正式文本及相关宣贯材料，并经甲方确认。</w:t>
      </w:r>
    </w:p>
    <w:p>
      <w:pPr>
        <w:widowControl/>
        <w:adjustRightInd w:val="0"/>
        <w:snapToGrid w:val="0"/>
        <w:spacing w:line="460" w:lineRule="exact"/>
        <w:ind w:left="420" w:left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是否收取履约保证金：否</w:t>
      </w:r>
    </w:p>
    <w:p>
      <w:pPr>
        <w:widowControl/>
        <w:adjustRightInd w:val="0"/>
        <w:snapToGrid w:val="0"/>
        <w:spacing w:line="460" w:lineRule="exact"/>
        <w:ind w:left="420" w:left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是否邀请投标人参与验收：否</w:t>
      </w:r>
    </w:p>
    <w:p>
      <w:pPr>
        <w:widowControl/>
        <w:adjustRightInd w:val="0"/>
        <w:snapToGrid w:val="0"/>
        <w:spacing w:line="460" w:lineRule="exact"/>
        <w:ind w:left="420" w:left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6</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验收方式</w:t>
      </w:r>
    </w:p>
    <w:tbl>
      <w:tblPr>
        <w:tblStyle w:val="15"/>
        <w:tblW w:w="9088" w:type="dxa"/>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818"/>
        <w:gridCol w:w="7270"/>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center"/>
              <w:rPr>
                <w:rFonts w:hint="eastAsia" w:ascii="宋体" w:hAnsi="宋体" w:cs="宋体"/>
                <w:color w:val="auto"/>
                <w:kern w:val="0"/>
                <w:sz w:val="24"/>
              </w:rPr>
            </w:pPr>
            <w:r>
              <w:rPr>
                <w:rFonts w:ascii="宋体" w:hAnsi="宋体" w:cs="宋体"/>
                <w:color w:val="auto"/>
                <w:kern w:val="0"/>
                <w:sz w:val="24"/>
              </w:rPr>
              <w:t>验收期次</w:t>
            </w:r>
          </w:p>
        </w:tc>
        <w:tc>
          <w:tcPr>
            <w:tcW w:w="72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center"/>
              <w:rPr>
                <w:rFonts w:hint="eastAsia" w:ascii="宋体" w:hAnsi="宋体" w:cs="宋体"/>
                <w:color w:val="auto"/>
                <w:kern w:val="0"/>
                <w:sz w:val="24"/>
              </w:rPr>
            </w:pPr>
            <w:r>
              <w:rPr>
                <w:rFonts w:ascii="宋体" w:hAnsi="宋体" w:cs="宋体"/>
                <w:color w:val="auto"/>
                <w:kern w:val="0"/>
                <w:sz w:val="24"/>
              </w:rPr>
              <w:t>验收说明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818"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center"/>
              <w:rPr>
                <w:rFonts w:hint="eastAsia" w:ascii="宋体" w:hAnsi="宋体" w:cs="宋体"/>
                <w:color w:val="auto"/>
                <w:kern w:val="0"/>
                <w:sz w:val="24"/>
              </w:rPr>
            </w:pPr>
            <w:r>
              <w:rPr>
                <w:rFonts w:ascii="宋体" w:hAnsi="宋体" w:cs="宋体"/>
                <w:color w:val="auto"/>
                <w:kern w:val="0"/>
                <w:sz w:val="24"/>
              </w:rPr>
              <w:t>1</w:t>
            </w:r>
          </w:p>
        </w:tc>
        <w:tc>
          <w:tcPr>
            <w:tcW w:w="7270"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left"/>
              <w:rPr>
                <w:rFonts w:hint="eastAsia" w:ascii="宋体" w:hAnsi="宋体" w:cs="宋体"/>
                <w:color w:val="auto"/>
                <w:kern w:val="0"/>
                <w:sz w:val="24"/>
              </w:rPr>
            </w:pPr>
            <w:r>
              <w:rPr>
                <w:rFonts w:hint="eastAsia" w:ascii="宋体" w:hAnsi="宋体"/>
                <w:color w:val="auto"/>
                <w:sz w:val="24"/>
                <w:lang w:val="en-US" w:eastAsia="zh-CN"/>
              </w:rPr>
              <w:t>乙方向甲方提交</w:t>
            </w:r>
            <w:r>
              <w:rPr>
                <w:rFonts w:hint="eastAsia" w:ascii="宋体" w:hAnsi="宋体"/>
                <w:color w:val="auto"/>
                <w:sz w:val="24"/>
              </w:rPr>
              <w:t>《福建省知识产权创新联合体建设指引》</w:t>
            </w:r>
            <w:r>
              <w:rPr>
                <w:rFonts w:hint="eastAsia" w:ascii="宋体" w:hAnsi="宋体"/>
                <w:color w:val="auto"/>
                <w:sz w:val="24"/>
                <w:lang w:val="en-US" w:eastAsia="zh-CN"/>
              </w:rPr>
              <w:t>正式文本及相关宣贯材料，并经甲方确认</w:t>
            </w:r>
            <w:r>
              <w:rPr>
                <w:rFonts w:hint="eastAsia" w:ascii="宋体" w:hAnsi="宋体"/>
                <w:color w:val="auto"/>
                <w:sz w:val="24"/>
              </w:rPr>
              <w:t>。</w:t>
            </w:r>
          </w:p>
        </w:tc>
      </w:tr>
    </w:tbl>
    <w:p>
      <w:pPr>
        <w:widowControl/>
        <w:adjustRightInd w:val="0"/>
        <w:snapToGrid w:val="0"/>
        <w:spacing w:line="460" w:lineRule="exact"/>
        <w:ind w:firstLine="640" w:firstLineChars="200"/>
        <w:jc w:val="left"/>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lang w:val="en-US" w:eastAsia="zh-CN"/>
        </w:rPr>
        <w:t>.</w:t>
      </w:r>
      <w:r>
        <w:rPr>
          <w:rFonts w:ascii="仿宋_GB2312" w:hAnsi="宋体" w:eastAsia="仿宋_GB2312" w:cs="宋体"/>
          <w:color w:val="auto"/>
          <w:kern w:val="0"/>
          <w:sz w:val="32"/>
          <w:szCs w:val="32"/>
        </w:rPr>
        <w:t>支付方式</w:t>
      </w:r>
    </w:p>
    <w:tbl>
      <w:tblPr>
        <w:tblStyle w:val="15"/>
        <w:tblW w:w="9103" w:type="dxa"/>
        <w:tblInd w:w="-8"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Grid>
        <w:gridCol w:w="1819"/>
        <w:gridCol w:w="1819"/>
        <w:gridCol w:w="5465"/>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81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center"/>
              <w:rPr>
                <w:rFonts w:hint="eastAsia" w:ascii="宋体" w:hAnsi="宋体" w:cs="宋体"/>
                <w:color w:val="auto"/>
                <w:kern w:val="0"/>
                <w:sz w:val="24"/>
              </w:rPr>
            </w:pPr>
            <w:r>
              <w:rPr>
                <w:rFonts w:ascii="宋体" w:hAnsi="宋体" w:cs="宋体"/>
                <w:color w:val="auto"/>
                <w:kern w:val="0"/>
                <w:sz w:val="24"/>
              </w:rPr>
              <w:t>支付期次</w:t>
            </w:r>
          </w:p>
        </w:tc>
        <w:tc>
          <w:tcPr>
            <w:tcW w:w="181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center"/>
              <w:rPr>
                <w:rFonts w:hint="eastAsia" w:ascii="宋体" w:hAnsi="宋体" w:cs="宋体"/>
                <w:color w:val="auto"/>
                <w:kern w:val="0"/>
                <w:sz w:val="24"/>
              </w:rPr>
            </w:pPr>
            <w:r>
              <w:rPr>
                <w:rFonts w:ascii="宋体" w:hAnsi="宋体" w:cs="宋体"/>
                <w:color w:val="auto"/>
                <w:kern w:val="0"/>
                <w:sz w:val="24"/>
              </w:rPr>
              <w:t>支付比例(%)</w:t>
            </w:r>
          </w:p>
        </w:tc>
        <w:tc>
          <w:tcPr>
            <w:tcW w:w="54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center"/>
              <w:rPr>
                <w:rFonts w:hint="eastAsia" w:ascii="宋体" w:hAnsi="宋体" w:cs="宋体"/>
                <w:color w:val="auto"/>
                <w:kern w:val="0"/>
                <w:sz w:val="24"/>
              </w:rPr>
            </w:pPr>
            <w:r>
              <w:rPr>
                <w:rFonts w:ascii="宋体" w:hAnsi="宋体" w:cs="宋体"/>
                <w:color w:val="auto"/>
                <w:kern w:val="0"/>
                <w:sz w:val="24"/>
              </w:rPr>
              <w:t>支付期次说明</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Ex>
        <w:tc>
          <w:tcPr>
            <w:tcW w:w="1819"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center"/>
              <w:rPr>
                <w:rFonts w:hint="eastAsia" w:ascii="宋体" w:hAnsi="宋体" w:cs="宋体"/>
                <w:color w:val="auto"/>
                <w:kern w:val="0"/>
                <w:sz w:val="24"/>
              </w:rPr>
            </w:pPr>
            <w:r>
              <w:rPr>
                <w:rFonts w:ascii="宋体" w:hAnsi="宋体" w:cs="宋体"/>
                <w:color w:val="auto"/>
                <w:kern w:val="0"/>
                <w:sz w:val="24"/>
              </w:rPr>
              <w:t>1</w:t>
            </w:r>
          </w:p>
        </w:tc>
        <w:tc>
          <w:tcPr>
            <w:tcW w:w="1819" w:type="dxa"/>
            <w:tcBorders>
              <w:top w:val="single" w:color="666666" w:sz="6" w:space="0"/>
              <w:left w:val="single" w:color="666666" w:sz="6" w:space="0"/>
              <w:bottom w:val="single" w:color="666666" w:sz="6" w:space="0"/>
              <w:right w:val="single" w:color="666666" w:sz="6" w:space="0"/>
            </w:tcBorders>
            <w:shd w:val="clear" w:color="auto" w:fill="FFFFFF"/>
            <w:vAlign w:val="center"/>
          </w:tcPr>
          <w:p>
            <w:pPr>
              <w:adjustRightInd w:val="0"/>
              <w:snapToGrid w:val="0"/>
              <w:spacing w:line="460" w:lineRule="exact"/>
              <w:jc w:val="center"/>
              <w:rPr>
                <w:rFonts w:hint="eastAsia" w:ascii="宋体" w:hAnsi="宋体"/>
                <w:color w:val="auto"/>
                <w:sz w:val="24"/>
              </w:rPr>
            </w:pPr>
            <w:r>
              <w:rPr>
                <w:rFonts w:hint="eastAsia" w:ascii="宋体" w:hAnsi="宋体"/>
                <w:color w:val="auto"/>
                <w:sz w:val="24"/>
              </w:rPr>
              <w:t>100</w:t>
            </w:r>
          </w:p>
        </w:tc>
        <w:tc>
          <w:tcPr>
            <w:tcW w:w="5465" w:type="dxa"/>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adjustRightInd w:val="0"/>
              <w:snapToGrid w:val="0"/>
              <w:spacing w:line="460" w:lineRule="exact"/>
              <w:jc w:val="left"/>
              <w:rPr>
                <w:rFonts w:hint="eastAsia" w:ascii="宋体" w:hAnsi="宋体"/>
                <w:color w:val="auto"/>
                <w:sz w:val="24"/>
              </w:rPr>
            </w:pPr>
            <w:r>
              <w:rPr>
                <w:rFonts w:hint="eastAsia" w:ascii="宋体" w:hAnsi="宋体"/>
                <w:color w:val="auto"/>
                <w:sz w:val="24"/>
                <w:lang w:val="en-US" w:eastAsia="zh-CN"/>
              </w:rPr>
              <w:t>合同签订后</w:t>
            </w:r>
            <w:r>
              <w:rPr>
                <w:rFonts w:hint="eastAsia" w:ascii="宋体" w:hAnsi="宋体"/>
                <w:color w:val="auto"/>
                <w:sz w:val="24"/>
              </w:rPr>
              <w:t>30个工作日内，甲方向乙方支付合同总金额的100%。</w:t>
            </w:r>
          </w:p>
        </w:tc>
      </w:tr>
    </w:tbl>
    <w:p>
      <w:pPr>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br w:type="page"/>
      </w:r>
    </w:p>
    <w:p>
      <w:pP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br w:type="page"/>
      </w:r>
    </w:p>
    <w:p>
      <w:pPr>
        <w:widowControl/>
        <w:jc w:val="left"/>
        <w:rPr>
          <w:rFonts w:ascii="仿宋_GB2312" w:eastAsia="仿宋_GB2312"/>
          <w:sz w:val="32"/>
          <w:szCs w:val="32"/>
        </w:rPr>
      </w:pPr>
      <w:r>
        <w:rPr>
          <w:rFonts w:hint="eastAsia" w:ascii="仿宋_GB2312" w:eastAsia="仿宋_GB2312"/>
          <w:sz w:val="32"/>
          <w:szCs w:val="32"/>
        </w:rPr>
        <w:t>封面格式：</w:t>
      </w:r>
    </w:p>
    <w:p>
      <w:pPr>
        <w:jc w:val="center"/>
        <w:rPr>
          <w:rFonts w:ascii="仿宋_GB2312" w:eastAsia="仿宋_GB2312"/>
          <w:sz w:val="52"/>
          <w:szCs w:val="52"/>
        </w:rPr>
      </w:pPr>
    </w:p>
    <w:p>
      <w:pPr>
        <w:jc w:val="center"/>
        <w:rPr>
          <w:rFonts w:ascii="仿宋_GB2312" w:eastAsia="仿宋_GB2312"/>
          <w:sz w:val="52"/>
          <w:szCs w:val="52"/>
        </w:rPr>
      </w:pPr>
    </w:p>
    <w:p>
      <w:pPr>
        <w:jc w:val="center"/>
        <w:rPr>
          <w:rFonts w:ascii="仿宋_GB2312" w:eastAsia="仿宋_GB2312"/>
          <w:sz w:val="52"/>
          <w:szCs w:val="52"/>
        </w:rPr>
      </w:pPr>
    </w:p>
    <w:p>
      <w:pPr>
        <w:jc w:val="center"/>
        <w:rPr>
          <w:rFonts w:ascii="仿宋_GB2312" w:eastAsia="仿宋_GB2312"/>
          <w:sz w:val="52"/>
          <w:szCs w:val="52"/>
        </w:rPr>
      </w:pPr>
    </w:p>
    <w:p>
      <w:pPr>
        <w:jc w:val="center"/>
        <w:rPr>
          <w:rFonts w:ascii="仿宋_GB2312" w:eastAsia="仿宋_GB2312"/>
          <w:sz w:val="52"/>
          <w:szCs w:val="52"/>
        </w:rPr>
      </w:pPr>
      <w:r>
        <w:rPr>
          <w:rFonts w:hint="eastAsia" w:ascii="仿宋_GB2312" w:eastAsia="仿宋_GB2312"/>
          <w:sz w:val="52"/>
          <w:szCs w:val="52"/>
        </w:rPr>
        <w:t>报价文件</w:t>
      </w:r>
    </w:p>
    <w:p>
      <w:pPr>
        <w:jc w:val="left"/>
        <w:rPr>
          <w:rFonts w:ascii="仿宋_GB2312" w:eastAsia="仿宋_GB2312"/>
          <w:sz w:val="32"/>
          <w:szCs w:val="32"/>
        </w:rPr>
      </w:pPr>
      <w:r>
        <w:rPr>
          <w:rFonts w:ascii="仿宋_GB2312" w:eastAsia="仿宋_GB2312"/>
          <w:sz w:val="32"/>
          <w:szCs w:val="32"/>
        </w:rPr>
        <w:t xml:space="preserve">  </w:t>
      </w: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tabs>
          <w:tab w:val="left" w:pos="2740"/>
          <w:tab w:val="left" w:pos="7230"/>
        </w:tabs>
        <w:spacing w:before="120" w:beforeLines="50" w:after="120" w:afterLines="50"/>
        <w:ind w:left="2944" w:leftChars="406" w:right="451" w:rightChars="215" w:hanging="2091" w:hangingChars="581"/>
        <w:jc w:val="left"/>
        <w:rPr>
          <w:rFonts w:hint="eastAsia" w:ascii="仿宋_GB2312" w:eastAsia="仿宋_GB2312"/>
          <w:sz w:val="36"/>
          <w:szCs w:val="36"/>
          <w:u w:val="single"/>
          <w:lang w:val="en-US" w:eastAsia="zh-CN"/>
        </w:rPr>
      </w:pPr>
      <w:r>
        <w:rPr>
          <w:rFonts w:hint="eastAsia" w:ascii="仿宋_GB2312" w:eastAsia="仿宋_GB2312"/>
          <w:sz w:val="36"/>
          <w:szCs w:val="36"/>
        </w:rPr>
        <w:t>名　　　称：</w:t>
      </w:r>
      <w:r>
        <w:rPr>
          <w:rFonts w:hint="eastAsia" w:ascii="仿宋_GB2312" w:eastAsia="仿宋_GB2312"/>
          <w:sz w:val="36"/>
          <w:szCs w:val="36"/>
          <w:u w:val="single"/>
          <w:lang w:eastAsia="zh-CN"/>
        </w:rPr>
        <w:t>《福建省知识产权创新联合体建设指引》编制服务</w:t>
      </w:r>
      <w:r>
        <w:rPr>
          <w:rFonts w:hint="eastAsia" w:ascii="仿宋_GB2312" w:eastAsia="仿宋_GB2312"/>
          <w:sz w:val="36"/>
          <w:szCs w:val="36"/>
          <w:u w:val="single"/>
          <w:lang w:val="en-US" w:eastAsia="zh-CN"/>
        </w:rPr>
        <w:t>项目</w:t>
      </w:r>
    </w:p>
    <w:p>
      <w:pPr>
        <w:tabs>
          <w:tab w:val="left" w:pos="2740"/>
          <w:tab w:val="left" w:pos="7230"/>
        </w:tabs>
        <w:spacing w:before="120" w:beforeLines="50" w:after="120" w:afterLines="50"/>
        <w:ind w:left="2944" w:leftChars="406" w:right="451" w:rightChars="215" w:hanging="2091" w:hangingChars="581"/>
        <w:jc w:val="left"/>
        <w:rPr>
          <w:rFonts w:hint="default" w:ascii="仿宋_GB2312" w:eastAsia="仿宋_GB2312"/>
          <w:sz w:val="36"/>
          <w:szCs w:val="36"/>
          <w:u w:val="single"/>
          <w:lang w:val="en-US" w:eastAsia="zh-CN"/>
        </w:rPr>
      </w:pPr>
    </w:p>
    <w:p>
      <w:pPr>
        <w:tabs>
          <w:tab w:val="left" w:pos="8450"/>
        </w:tabs>
        <w:spacing w:before="120" w:beforeLines="50" w:after="120" w:afterLines="50"/>
        <w:ind w:left="2761" w:leftChars="405" w:right="934" w:rightChars="445" w:hanging="1911" w:hangingChars="531"/>
        <w:jc w:val="left"/>
        <w:rPr>
          <w:rFonts w:hint="eastAsia" w:ascii="仿宋_GB2312" w:eastAsia="仿宋_GB2312"/>
          <w:sz w:val="36"/>
          <w:szCs w:val="36"/>
          <w:lang w:val="en-US" w:eastAsia="zh-CN"/>
        </w:rPr>
      </w:pPr>
      <w:r>
        <w:rPr>
          <w:rFonts w:hint="eastAsia" w:ascii="仿宋_GB2312" w:eastAsia="仿宋_GB2312"/>
          <w:sz w:val="36"/>
          <w:szCs w:val="36"/>
        </w:rPr>
        <w:t>报价供应商：</w:t>
      </w:r>
      <w:r>
        <w:rPr>
          <w:rFonts w:hint="eastAsia" w:ascii="仿宋_GB2312" w:eastAsia="仿宋_GB2312"/>
          <w:sz w:val="36"/>
          <w:szCs w:val="36"/>
          <w:u w:val="single"/>
        </w:rPr>
        <w:tab/>
      </w:r>
      <w:r>
        <w:rPr>
          <w:rFonts w:hint="eastAsia" w:ascii="仿宋_GB2312" w:eastAsia="仿宋_GB2312"/>
          <w:sz w:val="36"/>
          <w:szCs w:val="36"/>
          <w:u w:val="single"/>
          <w:lang w:val="en-US" w:eastAsia="zh-CN"/>
        </w:rPr>
        <w:t xml:space="preserve">  </w:t>
      </w:r>
    </w:p>
    <w:p>
      <w:pPr>
        <w:tabs>
          <w:tab w:val="left" w:pos="8450"/>
        </w:tabs>
        <w:spacing w:before="120" w:beforeLines="50" w:after="120" w:afterLines="50"/>
        <w:ind w:left="2761" w:leftChars="405" w:right="934" w:rightChars="445" w:hanging="1911" w:hangingChars="531"/>
        <w:jc w:val="left"/>
        <w:rPr>
          <w:rFonts w:hint="eastAsia" w:ascii="仿宋_GB2312" w:eastAsia="仿宋_GB2312"/>
          <w:sz w:val="36"/>
          <w:szCs w:val="36"/>
        </w:rPr>
      </w:pPr>
    </w:p>
    <w:p>
      <w:pPr>
        <w:tabs>
          <w:tab w:val="left" w:pos="8450"/>
        </w:tabs>
        <w:spacing w:before="120" w:beforeLines="50" w:after="120" w:afterLines="50"/>
        <w:ind w:left="2761" w:leftChars="405" w:right="934" w:rightChars="445" w:hanging="1911" w:hangingChars="531"/>
        <w:jc w:val="left"/>
        <w:rPr>
          <w:rFonts w:ascii="仿宋_GB2312" w:eastAsia="仿宋_GB2312"/>
          <w:sz w:val="36"/>
          <w:szCs w:val="36"/>
        </w:rPr>
      </w:pPr>
      <w:r>
        <w:rPr>
          <w:rFonts w:hint="eastAsia" w:ascii="仿宋_GB2312" w:eastAsia="仿宋_GB2312"/>
          <w:sz w:val="36"/>
          <w:szCs w:val="36"/>
        </w:rPr>
        <w:t>日　　　期：</w:t>
      </w:r>
      <w:r>
        <w:rPr>
          <w:rFonts w:hint="eastAsia" w:ascii="仿宋_GB2312" w:eastAsia="仿宋_GB2312"/>
          <w:sz w:val="36"/>
          <w:szCs w:val="36"/>
          <w:u w:val="single"/>
        </w:rPr>
        <w:tab/>
      </w:r>
    </w:p>
    <w:p>
      <w:pPr>
        <w:widowControl/>
        <w:jc w:val="left"/>
        <w:rPr>
          <w:rFonts w:ascii="仿宋_GB2312" w:eastAsia="仿宋_GB2312"/>
          <w:sz w:val="24"/>
        </w:rPr>
      </w:pPr>
      <w:r>
        <w:rPr>
          <w:rFonts w:ascii="仿宋_GB2312" w:eastAsia="仿宋_GB2312"/>
          <w:sz w:val="24"/>
        </w:rPr>
        <w:br w:type="page"/>
      </w:r>
    </w:p>
    <w:p>
      <w:pPr>
        <w:jc w:val="center"/>
        <w:rPr>
          <w:rFonts w:ascii="仿宋_GB2312" w:eastAsia="仿宋_GB2312"/>
          <w:b/>
          <w:sz w:val="36"/>
          <w:szCs w:val="36"/>
        </w:rPr>
      </w:pPr>
    </w:p>
    <w:p>
      <w:pPr>
        <w:pStyle w:val="23"/>
        <w:pageBreakBefore w:val="0"/>
        <w:spacing w:beforeLines="50" w:afterLines="50" w:line="600" w:lineRule="exact"/>
        <w:textAlignment w:val="center"/>
        <w:rPr>
          <w:sz w:val="36"/>
          <w:szCs w:val="22"/>
        </w:rPr>
      </w:pPr>
      <w:r>
        <w:rPr>
          <w:rFonts w:hint="eastAsia"/>
          <w:sz w:val="36"/>
          <w:szCs w:val="22"/>
        </w:rPr>
        <w:t>目 录</w:t>
      </w:r>
    </w:p>
    <w:p>
      <w:pPr>
        <w:jc w:val="left"/>
        <w:rPr>
          <w:rFonts w:ascii="仿宋_GB2312" w:eastAsia="仿宋_GB2312"/>
          <w:sz w:val="24"/>
        </w:rPr>
      </w:pPr>
    </w:p>
    <w:p>
      <w:pPr>
        <w:jc w:val="left"/>
        <w:rPr>
          <w:rFonts w:ascii="仿宋_GB2312" w:eastAsia="仿宋_GB2312"/>
          <w:sz w:val="24"/>
        </w:rPr>
      </w:pPr>
      <w:r>
        <w:rPr>
          <w:rFonts w:ascii="仿宋_GB2312" w:eastAsia="仿宋_GB2312"/>
          <w:sz w:val="24"/>
        </w:rPr>
        <w:t xml:space="preserve">  </w:t>
      </w:r>
    </w:p>
    <w:p>
      <w:pPr>
        <w:jc w:val="left"/>
        <w:rPr>
          <w:rFonts w:ascii="仿宋_GB2312" w:eastAsia="仿宋_GB2312"/>
          <w:sz w:val="24"/>
        </w:rPr>
      </w:pPr>
    </w:p>
    <w:p>
      <w:pPr>
        <w:jc w:val="left"/>
        <w:rPr>
          <w:rFonts w:ascii="仿宋_GB2312" w:eastAsia="仿宋_GB2312"/>
          <w:sz w:val="24"/>
        </w:rPr>
      </w:pPr>
      <w:r>
        <w:rPr>
          <w:rFonts w:ascii="仿宋_GB2312" w:eastAsia="仿宋_GB2312"/>
          <w:sz w:val="24"/>
        </w:rPr>
        <w:t xml:space="preserve"> </w:t>
      </w:r>
    </w:p>
    <w:p>
      <w:pPr>
        <w:jc w:val="left"/>
        <w:rPr>
          <w:rFonts w:ascii="仿宋_GB2312" w:eastAsia="仿宋_GB2312"/>
          <w:sz w:val="24"/>
        </w:rPr>
      </w:pPr>
    </w:p>
    <w:p>
      <w:pPr>
        <w:jc w:val="left"/>
        <w:rPr>
          <w:rFonts w:ascii="仿宋_GB2312" w:eastAsia="仿宋_GB2312"/>
          <w:sz w:val="24"/>
        </w:rPr>
      </w:pPr>
      <w:r>
        <w:rPr>
          <w:rFonts w:ascii="仿宋_GB2312" w:eastAsia="仿宋_GB2312"/>
          <w:sz w:val="24"/>
        </w:rPr>
        <w:t xml:space="preserve"> </w:t>
      </w:r>
    </w:p>
    <w:p>
      <w:pPr>
        <w:jc w:val="left"/>
        <w:rPr>
          <w:rFonts w:ascii="仿宋_GB2312" w:eastAsia="仿宋_GB2312"/>
          <w:sz w:val="24"/>
        </w:rPr>
      </w:pPr>
    </w:p>
    <w:p>
      <w:pPr>
        <w:jc w:val="left"/>
        <w:rPr>
          <w:rFonts w:ascii="仿宋_GB2312" w:eastAsia="仿宋_GB2312"/>
          <w:sz w:val="24"/>
        </w:rPr>
      </w:pPr>
      <w:r>
        <w:rPr>
          <w:rFonts w:ascii="仿宋_GB2312" w:eastAsia="仿宋_GB2312"/>
          <w:sz w:val="24"/>
        </w:rPr>
        <w:t xml:space="preserve">  </w:t>
      </w:r>
    </w:p>
    <w:p>
      <w:pPr>
        <w:jc w:val="left"/>
        <w:rPr>
          <w:rFonts w:ascii="仿宋_GB2312" w:eastAsia="仿宋_GB2312"/>
          <w:sz w:val="24"/>
        </w:rPr>
      </w:pPr>
    </w:p>
    <w:p>
      <w:pPr>
        <w:jc w:val="left"/>
        <w:rPr>
          <w:rFonts w:ascii="仿宋_GB2312" w:eastAsia="仿宋_GB2312"/>
          <w:sz w:val="24"/>
        </w:rPr>
      </w:pPr>
      <w:r>
        <w:rPr>
          <w:rFonts w:hint="eastAsia" w:ascii="仿宋_GB2312" w:eastAsia="仿宋_GB2312"/>
          <w:sz w:val="24"/>
        </w:rPr>
        <w:t>注：报价供应商应按报价文件的实际内容编制目录</w:t>
      </w:r>
    </w:p>
    <w:p>
      <w:pPr>
        <w:jc w:val="left"/>
        <w:rPr>
          <w:rFonts w:ascii="仿宋_GB2312" w:eastAsia="仿宋_GB2312"/>
          <w:sz w:val="24"/>
        </w:rPr>
      </w:pPr>
    </w:p>
    <w:p>
      <w:pPr>
        <w:widowControl/>
        <w:jc w:val="left"/>
        <w:rPr>
          <w:rFonts w:ascii="仿宋_GB2312" w:eastAsia="仿宋_GB2312"/>
          <w:sz w:val="24"/>
        </w:rPr>
      </w:pPr>
      <w:r>
        <w:rPr>
          <w:rFonts w:ascii="仿宋_GB2312" w:eastAsia="仿宋_GB2312"/>
          <w:sz w:val="24"/>
        </w:rPr>
        <w:br w:type="page"/>
      </w:r>
    </w:p>
    <w:p>
      <w:pPr>
        <w:pStyle w:val="23"/>
        <w:spacing w:beforeLines="50" w:afterLines="50" w:line="600" w:lineRule="exact"/>
        <w:textAlignment w:val="center"/>
        <w:rPr>
          <w:sz w:val="36"/>
          <w:szCs w:val="22"/>
        </w:rPr>
      </w:pPr>
      <w:bookmarkStart w:id="10" w:name="_Toc261600260"/>
      <w:bookmarkStart w:id="11" w:name="_Toc22987890"/>
      <w:bookmarkStart w:id="12" w:name="_Toc170465825"/>
      <w:r>
        <w:rPr>
          <w:rFonts w:hint="eastAsia"/>
          <w:sz w:val="36"/>
          <w:szCs w:val="22"/>
        </w:rPr>
        <w:t>报 价 书</w:t>
      </w:r>
      <w:bookmarkEnd w:id="10"/>
      <w:bookmarkEnd w:id="11"/>
      <w:bookmarkEnd w:id="12"/>
    </w:p>
    <w:p>
      <w:pPr>
        <w:tabs>
          <w:tab w:val="left" w:pos="540"/>
          <w:tab w:val="left" w:pos="900"/>
        </w:tabs>
        <w:spacing w:line="470" w:lineRule="exact"/>
        <w:textAlignment w:val="center"/>
        <w:rPr>
          <w:rFonts w:hint="default" w:ascii="宋体" w:hAnsi="宋体" w:eastAsiaTheme="minorEastAsia"/>
          <w:color w:val="000000"/>
          <w:sz w:val="28"/>
          <w:szCs w:val="28"/>
          <w:lang w:val="en-US" w:eastAsia="zh-CN"/>
        </w:rPr>
      </w:pPr>
      <w:r>
        <w:rPr>
          <w:rFonts w:hint="eastAsia" w:ascii="宋体" w:hAnsi="宋体"/>
          <w:color w:val="000000"/>
          <w:sz w:val="28"/>
          <w:szCs w:val="28"/>
        </w:rPr>
        <w:t>致：</w:t>
      </w:r>
      <w:r>
        <w:rPr>
          <w:rFonts w:hint="eastAsia" w:ascii="宋体" w:hAnsi="宋体"/>
          <w:b/>
          <w:bCs/>
          <w:color w:val="000000"/>
          <w:sz w:val="28"/>
          <w:szCs w:val="28"/>
        </w:rPr>
        <w:t>福建省</w:t>
      </w:r>
      <w:r>
        <w:rPr>
          <w:rFonts w:hint="eastAsia" w:ascii="宋体" w:hAnsi="宋体"/>
          <w:b/>
          <w:bCs/>
          <w:color w:val="000000"/>
          <w:sz w:val="28"/>
          <w:szCs w:val="28"/>
          <w:lang w:val="en-US" w:eastAsia="zh-CN"/>
        </w:rPr>
        <w:t>市场监督管理局</w:t>
      </w:r>
    </w:p>
    <w:p>
      <w:pPr>
        <w:tabs>
          <w:tab w:val="left" w:pos="900"/>
        </w:tabs>
        <w:spacing w:line="470" w:lineRule="exact"/>
        <w:ind w:firstLine="560" w:firstLineChars="200"/>
        <w:textAlignment w:val="center"/>
        <w:rPr>
          <w:rFonts w:ascii="宋体" w:hAnsi="宋体"/>
          <w:color w:val="000000"/>
          <w:sz w:val="28"/>
          <w:szCs w:val="28"/>
        </w:rPr>
      </w:pPr>
      <w:r>
        <w:rPr>
          <w:rFonts w:hint="eastAsia" w:ascii="宋体" w:hAnsi="宋体"/>
          <w:color w:val="000000"/>
          <w:sz w:val="28"/>
          <w:szCs w:val="28"/>
        </w:rPr>
        <w:t>根据贵</w:t>
      </w:r>
      <w:r>
        <w:rPr>
          <w:rFonts w:hint="eastAsia" w:ascii="宋体" w:hAnsi="宋体"/>
          <w:color w:val="000000"/>
          <w:sz w:val="28"/>
          <w:szCs w:val="28"/>
          <w:lang w:eastAsia="zh-CN"/>
        </w:rPr>
        <w:t>单位</w:t>
      </w:r>
      <w:r>
        <w:rPr>
          <w:rFonts w:hint="eastAsia" w:ascii="宋体" w:hAnsi="宋体"/>
          <w:color w:val="000000"/>
          <w:sz w:val="28"/>
          <w:szCs w:val="28"/>
        </w:rPr>
        <w:t>为</w:t>
      </w:r>
      <w:r>
        <w:rPr>
          <w:rFonts w:hint="eastAsia" w:ascii="宋体" w:hAnsi="宋体"/>
          <w:color w:val="000000"/>
          <w:sz w:val="28"/>
          <w:szCs w:val="28"/>
          <w:u w:val="single"/>
          <w:lang w:eastAsia="zh-CN"/>
        </w:rPr>
        <w:t>《福建省知识产权创新联合体建设指引》编制服务</w:t>
      </w:r>
      <w:r>
        <w:rPr>
          <w:rFonts w:hint="eastAsia" w:ascii="宋体" w:hAnsi="宋体"/>
          <w:color w:val="000000"/>
          <w:sz w:val="28"/>
          <w:szCs w:val="28"/>
          <w:u w:val="single"/>
          <w:lang w:val="en-US" w:eastAsia="zh-CN"/>
        </w:rPr>
        <w:t>项目</w:t>
      </w:r>
      <w:r>
        <w:rPr>
          <w:rFonts w:hint="eastAsia" w:ascii="宋体" w:hAnsi="宋体"/>
          <w:color w:val="000000"/>
          <w:sz w:val="28"/>
          <w:szCs w:val="28"/>
          <w:u w:val="single"/>
        </w:rPr>
        <w:t xml:space="preserve"> </w:t>
      </w:r>
      <w:r>
        <w:rPr>
          <w:rFonts w:hint="eastAsia" w:ascii="宋体" w:hAnsi="宋体"/>
          <w:color w:val="000000"/>
          <w:sz w:val="28"/>
          <w:szCs w:val="28"/>
        </w:rPr>
        <w:t>的报价邀请，报价供应商代表</w:t>
      </w:r>
      <w:r>
        <w:rPr>
          <w:rFonts w:hint="eastAsia" w:ascii="宋体" w:hAnsi="宋体"/>
          <w:color w:val="000000"/>
          <w:sz w:val="28"/>
          <w:szCs w:val="28"/>
          <w:u w:val="single"/>
        </w:rPr>
        <w:t xml:space="preserve">     </w:t>
      </w:r>
      <w:r>
        <w:rPr>
          <w:rFonts w:hint="eastAsia" w:ascii="宋体" w:hAnsi="宋体"/>
          <w:color w:val="000000"/>
          <w:sz w:val="28"/>
          <w:szCs w:val="28"/>
        </w:rPr>
        <w:t>（全名）经正式授权并代表供应商</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（供应商名称）提交以下供应商的报价及</w:t>
      </w:r>
      <w:r>
        <w:rPr>
          <w:rFonts w:hint="eastAsia" w:ascii="宋体" w:hAnsi="宋体"/>
          <w:color w:val="000000"/>
          <w:sz w:val="28"/>
          <w:szCs w:val="28"/>
          <w:lang w:val="en-US" w:eastAsia="zh-CN"/>
        </w:rPr>
        <w:t>资格证明</w:t>
      </w:r>
      <w:r>
        <w:rPr>
          <w:rFonts w:hint="eastAsia" w:ascii="宋体" w:hAnsi="宋体"/>
          <w:color w:val="000000"/>
          <w:sz w:val="28"/>
          <w:szCs w:val="28"/>
        </w:rPr>
        <w:t>文件两份。</w:t>
      </w:r>
    </w:p>
    <w:p>
      <w:pPr>
        <w:spacing w:line="470" w:lineRule="exact"/>
        <w:ind w:left="1" w:leftChars="-95" w:hanging="200" w:hangingChars="71"/>
        <w:jc w:val="center"/>
        <w:textAlignment w:val="center"/>
        <w:rPr>
          <w:rFonts w:ascii="宋体" w:hAnsi="宋体"/>
          <w:b/>
          <w:bCs/>
          <w:color w:val="000000"/>
          <w:sz w:val="28"/>
          <w:szCs w:val="28"/>
        </w:rPr>
      </w:pPr>
      <w:r>
        <w:rPr>
          <w:rFonts w:hint="eastAsia" w:ascii="宋体" w:hAnsi="宋体"/>
          <w:b/>
          <w:bCs/>
          <w:color w:val="000000"/>
          <w:sz w:val="28"/>
          <w:szCs w:val="28"/>
        </w:rPr>
        <w:t>报价一览表</w:t>
      </w:r>
    </w:p>
    <w:tbl>
      <w:tblPr>
        <w:tblStyle w:val="15"/>
        <w:tblW w:w="96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5700"/>
        <w:gridCol w:w="138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1231" w:type="dxa"/>
            <w:vAlign w:val="center"/>
          </w:tcPr>
          <w:p>
            <w:pPr>
              <w:spacing w:line="470" w:lineRule="exact"/>
              <w:jc w:val="center"/>
              <w:rPr>
                <w:rFonts w:hint="eastAsia" w:ascii="宋体" w:hAnsi="宋体" w:eastAsiaTheme="minorEastAsia"/>
                <w:color w:val="000000"/>
                <w:sz w:val="28"/>
                <w:szCs w:val="28"/>
                <w:lang w:eastAsia="zh-CN"/>
              </w:rPr>
            </w:pPr>
            <w:r>
              <w:rPr>
                <w:rFonts w:hint="eastAsia" w:ascii="宋体" w:hAnsi="宋体"/>
                <w:color w:val="000000"/>
                <w:sz w:val="28"/>
                <w:szCs w:val="28"/>
                <w:lang w:val="en-US" w:eastAsia="zh-CN"/>
              </w:rPr>
              <w:t>序号</w:t>
            </w:r>
          </w:p>
        </w:tc>
        <w:tc>
          <w:tcPr>
            <w:tcW w:w="5700" w:type="dxa"/>
            <w:vAlign w:val="center"/>
          </w:tcPr>
          <w:p>
            <w:pPr>
              <w:spacing w:line="470" w:lineRule="exact"/>
              <w:jc w:val="center"/>
              <w:rPr>
                <w:rFonts w:ascii="宋体" w:hAnsi="宋体"/>
                <w:color w:val="000000"/>
                <w:sz w:val="28"/>
                <w:szCs w:val="28"/>
              </w:rPr>
            </w:pPr>
            <w:r>
              <w:rPr>
                <w:rFonts w:hint="eastAsia" w:ascii="宋体" w:hAnsi="宋体"/>
                <w:color w:val="000000"/>
                <w:sz w:val="28"/>
                <w:szCs w:val="28"/>
                <w:lang w:val="en-US" w:eastAsia="zh-CN"/>
              </w:rPr>
              <w:t>项目</w:t>
            </w:r>
            <w:r>
              <w:rPr>
                <w:rFonts w:hint="eastAsia" w:ascii="宋体" w:hAnsi="宋体"/>
                <w:color w:val="000000"/>
                <w:sz w:val="28"/>
                <w:szCs w:val="28"/>
              </w:rPr>
              <w:t>名称</w:t>
            </w:r>
          </w:p>
        </w:tc>
        <w:tc>
          <w:tcPr>
            <w:tcW w:w="1380" w:type="dxa"/>
            <w:vAlign w:val="center"/>
          </w:tcPr>
          <w:p>
            <w:pPr>
              <w:widowControl/>
              <w:jc w:val="center"/>
              <w:rPr>
                <w:rFonts w:ascii="宋体" w:hAnsi="宋体" w:cs="宋体"/>
                <w:b/>
                <w:bCs/>
                <w:kern w:val="0"/>
                <w:sz w:val="24"/>
              </w:rPr>
            </w:pPr>
            <w:r>
              <w:rPr>
                <w:rFonts w:hint="eastAsia" w:ascii="宋体" w:hAnsi="宋体" w:cs="宋体"/>
                <w:b/>
                <w:bCs/>
                <w:kern w:val="0"/>
                <w:sz w:val="24"/>
              </w:rPr>
              <w:t>报价</w:t>
            </w:r>
          </w:p>
          <w:p>
            <w:pPr>
              <w:spacing w:line="470" w:lineRule="exact"/>
              <w:jc w:val="center"/>
              <w:rPr>
                <w:rFonts w:ascii="宋体" w:hAnsi="宋体"/>
                <w:color w:val="000000"/>
                <w:sz w:val="28"/>
                <w:szCs w:val="28"/>
              </w:rPr>
            </w:pPr>
            <w:r>
              <w:rPr>
                <w:rFonts w:hint="eastAsia" w:ascii="宋体" w:hAnsi="宋体" w:cs="宋体"/>
                <w:b/>
                <w:bCs/>
                <w:kern w:val="0"/>
                <w:sz w:val="24"/>
              </w:rPr>
              <w:t>（元）</w:t>
            </w:r>
          </w:p>
        </w:tc>
        <w:tc>
          <w:tcPr>
            <w:tcW w:w="1386" w:type="dxa"/>
            <w:vAlign w:val="center"/>
          </w:tcPr>
          <w:p>
            <w:pPr>
              <w:spacing w:line="470" w:lineRule="exact"/>
              <w:jc w:val="center"/>
              <w:rPr>
                <w:rFonts w:hint="default" w:ascii="宋体" w:hAnsi="宋体" w:eastAsiaTheme="minorEastAsia"/>
                <w:color w:val="000000"/>
                <w:sz w:val="28"/>
                <w:szCs w:val="28"/>
                <w:lang w:val="en-US" w:eastAsia="zh-CN"/>
              </w:rPr>
            </w:pPr>
            <w:r>
              <w:rPr>
                <w:rFonts w:hint="eastAsia" w:ascii="宋体" w:hAnsi="宋体"/>
                <w:color w:val="00000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jc w:val="center"/>
        </w:trPr>
        <w:tc>
          <w:tcPr>
            <w:tcW w:w="1231" w:type="dxa"/>
            <w:vAlign w:val="center"/>
          </w:tcPr>
          <w:p>
            <w:pPr>
              <w:spacing w:line="470" w:lineRule="exact"/>
              <w:ind w:left="-2" w:leftChars="-1"/>
              <w:jc w:val="center"/>
              <w:rPr>
                <w:rFonts w:hint="eastAsia" w:ascii="宋体" w:hAnsi="宋体" w:eastAsiaTheme="minorEastAsia"/>
                <w:color w:val="000000"/>
                <w:sz w:val="28"/>
                <w:szCs w:val="28"/>
                <w:lang w:eastAsia="zh-CN"/>
              </w:rPr>
            </w:pPr>
            <w:r>
              <w:rPr>
                <w:rFonts w:hint="eastAsia" w:ascii="宋体" w:hAnsi="宋体"/>
                <w:color w:val="000000"/>
                <w:sz w:val="28"/>
                <w:szCs w:val="28"/>
                <w:lang w:val="en-US" w:eastAsia="zh-CN"/>
              </w:rPr>
              <w:t>1</w:t>
            </w:r>
          </w:p>
        </w:tc>
        <w:tc>
          <w:tcPr>
            <w:tcW w:w="5700" w:type="dxa"/>
            <w:vAlign w:val="center"/>
          </w:tcPr>
          <w:p>
            <w:pPr>
              <w:spacing w:line="470" w:lineRule="exact"/>
              <w:ind w:left="-2" w:leftChars="-1"/>
              <w:jc w:val="left"/>
              <w:rPr>
                <w:rFonts w:hint="default" w:ascii="宋体" w:hAnsi="宋体" w:eastAsiaTheme="minorEastAsia"/>
                <w:color w:val="000000"/>
                <w:sz w:val="28"/>
                <w:szCs w:val="28"/>
                <w:lang w:val="en-US" w:eastAsia="zh-CN"/>
              </w:rPr>
            </w:pPr>
            <w:r>
              <w:rPr>
                <w:rFonts w:hint="eastAsia" w:ascii="宋体" w:hAnsi="宋体"/>
                <w:color w:val="000000"/>
                <w:sz w:val="28"/>
                <w:szCs w:val="28"/>
                <w:u w:val="single"/>
                <w:lang w:eastAsia="zh-CN"/>
              </w:rPr>
              <w:t>《福建省知识产权创新联合体建设指引》编制服务</w:t>
            </w:r>
            <w:r>
              <w:rPr>
                <w:rFonts w:hint="eastAsia" w:ascii="宋体" w:hAnsi="宋体"/>
                <w:color w:val="000000"/>
                <w:sz w:val="28"/>
                <w:szCs w:val="28"/>
                <w:u w:val="single"/>
                <w:lang w:val="en-US" w:eastAsia="zh-CN"/>
              </w:rPr>
              <w:t>项目</w:t>
            </w:r>
          </w:p>
        </w:tc>
        <w:tc>
          <w:tcPr>
            <w:tcW w:w="1380" w:type="dxa"/>
            <w:vAlign w:val="center"/>
          </w:tcPr>
          <w:p>
            <w:pPr>
              <w:spacing w:line="470" w:lineRule="exact"/>
              <w:ind w:left="-2" w:leftChars="-1"/>
              <w:jc w:val="center"/>
              <w:rPr>
                <w:rFonts w:ascii="宋体" w:hAnsi="宋体"/>
                <w:color w:val="000000"/>
                <w:sz w:val="28"/>
                <w:szCs w:val="28"/>
              </w:rPr>
            </w:pPr>
          </w:p>
        </w:tc>
        <w:tc>
          <w:tcPr>
            <w:tcW w:w="1386" w:type="dxa"/>
            <w:vAlign w:val="center"/>
          </w:tcPr>
          <w:p>
            <w:pPr>
              <w:spacing w:line="470" w:lineRule="exact"/>
              <w:ind w:left="-2" w:leftChars="-1"/>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9697" w:type="dxa"/>
            <w:gridSpan w:val="4"/>
            <w:vAlign w:val="center"/>
          </w:tcPr>
          <w:p>
            <w:pPr>
              <w:tabs>
                <w:tab w:val="left" w:pos="6930"/>
              </w:tabs>
              <w:spacing w:line="470" w:lineRule="exact"/>
              <w:ind w:left="-111" w:leftChars="-53"/>
              <w:rPr>
                <w:rFonts w:ascii="宋体" w:hAnsi="宋体"/>
                <w:color w:val="000000"/>
                <w:sz w:val="28"/>
                <w:szCs w:val="28"/>
                <w:u w:val="single"/>
              </w:rPr>
            </w:pPr>
            <w:r>
              <w:rPr>
                <w:rFonts w:hint="eastAsia" w:ascii="宋体" w:hAnsi="宋体"/>
                <w:color w:val="000000"/>
                <w:sz w:val="28"/>
                <w:szCs w:val="28"/>
              </w:rPr>
              <w:t>总报价：小写:￥</w:t>
            </w:r>
            <w:r>
              <w:rPr>
                <w:rFonts w:hint="eastAsia" w:ascii="宋体" w:hAnsi="宋体"/>
                <w:color w:val="000000"/>
                <w:sz w:val="28"/>
                <w:szCs w:val="28"/>
                <w:u w:val="single"/>
              </w:rPr>
              <w:t xml:space="preserve">                                            </w:t>
            </w:r>
            <w:r>
              <w:rPr>
                <w:rFonts w:hint="eastAsia" w:ascii="宋体" w:hAnsi="宋体"/>
                <w:color w:val="000000"/>
                <w:sz w:val="28"/>
                <w:szCs w:val="28"/>
              </w:rPr>
              <w:tab/>
            </w:r>
            <w:r>
              <w:rPr>
                <w:rFonts w:hint="eastAsia" w:ascii="宋体" w:hAnsi="宋体"/>
                <w:color w:val="000000"/>
                <w:sz w:val="28"/>
                <w:szCs w:val="28"/>
                <w:u w:val="single"/>
              </w:rPr>
              <w:t xml:space="preserve">                           </w:t>
            </w:r>
          </w:p>
          <w:p>
            <w:pPr>
              <w:spacing w:line="470" w:lineRule="exact"/>
              <w:ind w:left="-111" w:leftChars="-53"/>
              <w:rPr>
                <w:rFonts w:ascii="宋体" w:hAnsi="宋体"/>
                <w:b/>
                <w:color w:val="000000"/>
                <w:sz w:val="28"/>
                <w:szCs w:val="28"/>
                <w:u w:val="single"/>
              </w:rPr>
            </w:pPr>
            <w:r>
              <w:rPr>
                <w:rFonts w:hint="eastAsia" w:ascii="宋体" w:hAnsi="宋体"/>
                <w:color w:val="000000"/>
                <w:sz w:val="28"/>
                <w:szCs w:val="28"/>
              </w:rPr>
              <w:t xml:space="preserve">        大写：人民币</w:t>
            </w:r>
            <w:r>
              <w:rPr>
                <w:rFonts w:hint="eastAsia" w:ascii="宋体" w:hAnsi="宋体"/>
                <w:color w:val="000000"/>
                <w:sz w:val="28"/>
                <w:szCs w:val="28"/>
                <w:u w:val="single"/>
              </w:rPr>
              <w:t xml:space="preserve">                                       </w:t>
            </w:r>
            <w:r>
              <w:rPr>
                <w:rFonts w:hint="eastAsia" w:ascii="宋体" w:hAnsi="宋体"/>
                <w:color w:val="000000"/>
                <w:sz w:val="28"/>
                <w:szCs w:val="28"/>
              </w:rPr>
              <w:tab/>
            </w:r>
            <w:r>
              <w:rPr>
                <w:rFonts w:hint="eastAsia" w:ascii="宋体" w:hAnsi="宋体"/>
                <w:color w:val="000000"/>
                <w:sz w:val="28"/>
                <w:szCs w:val="28"/>
                <w:u w:val="single"/>
              </w:rPr>
              <w:t xml:space="preserve">  </w:t>
            </w:r>
          </w:p>
        </w:tc>
      </w:tr>
    </w:tbl>
    <w:p>
      <w:pPr>
        <w:tabs>
          <w:tab w:val="left" w:pos="540"/>
          <w:tab w:val="left" w:pos="900"/>
        </w:tabs>
        <w:spacing w:line="470" w:lineRule="exact"/>
        <w:textAlignment w:val="center"/>
        <w:rPr>
          <w:rFonts w:ascii="宋体" w:hAnsi="宋体"/>
          <w:color w:val="000000"/>
          <w:sz w:val="28"/>
          <w:szCs w:val="28"/>
        </w:rPr>
      </w:pPr>
      <w:r>
        <w:rPr>
          <w:rFonts w:hint="eastAsia" w:ascii="宋体" w:hAnsi="宋体"/>
          <w:color w:val="000000"/>
          <w:sz w:val="28"/>
          <w:szCs w:val="28"/>
        </w:rPr>
        <w:t>据此函，报价供应商同意如下条款：</w:t>
      </w:r>
    </w:p>
    <w:p>
      <w:pPr>
        <w:tabs>
          <w:tab w:val="left" w:pos="540"/>
          <w:tab w:val="left" w:pos="900"/>
        </w:tabs>
        <w:spacing w:line="470" w:lineRule="exact"/>
        <w:ind w:left="-4" w:leftChars="-2" w:firstLine="574" w:firstLineChars="205"/>
        <w:textAlignment w:val="center"/>
        <w:rPr>
          <w:rFonts w:ascii="宋体" w:hAnsi="宋体"/>
          <w:color w:val="000000"/>
          <w:sz w:val="28"/>
          <w:szCs w:val="28"/>
        </w:rPr>
      </w:pPr>
      <w:r>
        <w:rPr>
          <w:rFonts w:hint="eastAsia" w:ascii="宋体" w:hAnsi="宋体"/>
          <w:color w:val="000000"/>
          <w:sz w:val="28"/>
          <w:szCs w:val="28"/>
        </w:rPr>
        <w:t>1、供应商将按</w:t>
      </w:r>
      <w:r>
        <w:rPr>
          <w:rFonts w:hint="eastAsia" w:ascii="宋体" w:hAnsi="宋体"/>
          <w:color w:val="000000"/>
          <w:sz w:val="28"/>
          <w:szCs w:val="28"/>
          <w:lang w:val="en-US" w:eastAsia="zh-CN"/>
        </w:rPr>
        <w:t>询价</w:t>
      </w:r>
      <w:r>
        <w:rPr>
          <w:rFonts w:hint="eastAsia" w:ascii="宋体" w:hAnsi="宋体"/>
          <w:color w:val="000000"/>
          <w:sz w:val="28"/>
          <w:szCs w:val="28"/>
        </w:rPr>
        <w:t>公告规定履行合同责任和义务。</w:t>
      </w:r>
    </w:p>
    <w:p>
      <w:pPr>
        <w:tabs>
          <w:tab w:val="left" w:pos="900"/>
        </w:tabs>
        <w:spacing w:line="470" w:lineRule="exact"/>
        <w:ind w:left="-4" w:leftChars="-2" w:firstLine="574" w:firstLineChars="205"/>
        <w:textAlignment w:val="center"/>
        <w:rPr>
          <w:rFonts w:ascii="宋体" w:hAnsi="宋体"/>
          <w:b/>
          <w:color w:val="000000"/>
          <w:sz w:val="28"/>
          <w:szCs w:val="28"/>
        </w:rPr>
      </w:pPr>
      <w:r>
        <w:rPr>
          <w:rFonts w:hint="eastAsia" w:ascii="宋体" w:hAnsi="宋体"/>
          <w:color w:val="000000"/>
          <w:sz w:val="28"/>
          <w:szCs w:val="28"/>
        </w:rPr>
        <w:t>2、供应商已详细审查全部公告内容，包括修改文件（如有的话）以及全部参考资料和有关附件。我们完全理解并同意放弃对这方面有不明及误解的权利。</w:t>
      </w:r>
      <w:r>
        <w:rPr>
          <w:rFonts w:hint="eastAsia" w:ascii="宋体" w:hAnsi="宋体"/>
          <w:color w:val="000000"/>
          <w:sz w:val="28"/>
          <w:szCs w:val="28"/>
        </w:rPr>
        <w:tab/>
      </w:r>
    </w:p>
    <w:p>
      <w:pPr>
        <w:spacing w:line="470" w:lineRule="exact"/>
        <w:ind w:left="-4" w:leftChars="-2" w:firstLine="574" w:firstLineChars="205"/>
        <w:textAlignment w:val="center"/>
        <w:rPr>
          <w:rFonts w:ascii="宋体" w:hAnsi="宋体"/>
          <w:b/>
          <w:color w:val="000000"/>
          <w:sz w:val="28"/>
          <w:szCs w:val="28"/>
        </w:rPr>
      </w:pPr>
      <w:r>
        <w:rPr>
          <w:rFonts w:hint="eastAsia" w:ascii="宋体" w:hAnsi="宋体"/>
          <w:color w:val="000000"/>
          <w:sz w:val="28"/>
          <w:szCs w:val="28"/>
        </w:rPr>
        <w:t>3、报价</w:t>
      </w:r>
      <w:r>
        <w:rPr>
          <w:rFonts w:hint="eastAsia" w:ascii="宋体" w:hAnsi="宋体"/>
          <w:color w:val="000000"/>
          <w:sz w:val="28"/>
          <w:szCs w:val="28"/>
          <w:lang w:val="en-US" w:eastAsia="zh-CN"/>
        </w:rPr>
        <w:t>有效期：报价</w:t>
      </w:r>
      <w:r>
        <w:rPr>
          <w:rFonts w:hint="eastAsia" w:ascii="宋体" w:hAnsi="宋体"/>
          <w:color w:val="000000"/>
          <w:sz w:val="28"/>
          <w:szCs w:val="28"/>
        </w:rPr>
        <w:t>截止期结束后60天。</w:t>
      </w:r>
    </w:p>
    <w:p>
      <w:pPr>
        <w:tabs>
          <w:tab w:val="left" w:pos="900"/>
        </w:tabs>
        <w:spacing w:line="470" w:lineRule="exact"/>
        <w:ind w:left="-4" w:leftChars="-2" w:firstLine="574" w:firstLineChars="205"/>
        <w:textAlignment w:val="center"/>
        <w:rPr>
          <w:rFonts w:ascii="宋体" w:hAnsi="宋体"/>
          <w:b/>
          <w:color w:val="000000"/>
          <w:sz w:val="28"/>
          <w:szCs w:val="28"/>
        </w:rPr>
      </w:pPr>
      <w:r>
        <w:rPr>
          <w:rFonts w:hint="eastAsia" w:ascii="宋体" w:hAnsi="宋体"/>
          <w:color w:val="000000"/>
          <w:sz w:val="28"/>
          <w:szCs w:val="28"/>
        </w:rPr>
        <w:t>4、供应商同意提供按照贵</w:t>
      </w:r>
      <w:r>
        <w:rPr>
          <w:rFonts w:hint="eastAsia" w:ascii="宋体" w:hAnsi="宋体"/>
          <w:color w:val="000000"/>
          <w:sz w:val="28"/>
          <w:szCs w:val="28"/>
          <w:lang w:val="en-US" w:eastAsia="zh-CN"/>
        </w:rPr>
        <w:t>单位</w:t>
      </w:r>
      <w:r>
        <w:rPr>
          <w:rFonts w:hint="eastAsia" w:ascii="宋体" w:hAnsi="宋体"/>
          <w:color w:val="000000"/>
          <w:sz w:val="28"/>
          <w:szCs w:val="28"/>
        </w:rPr>
        <w:t>可能要求的与其报价有关的一切数据或资料，完全理解贵</w:t>
      </w:r>
      <w:r>
        <w:rPr>
          <w:rFonts w:hint="eastAsia" w:ascii="宋体" w:hAnsi="宋体"/>
          <w:color w:val="000000"/>
          <w:sz w:val="28"/>
          <w:szCs w:val="28"/>
          <w:lang w:eastAsia="zh-CN"/>
        </w:rPr>
        <w:t>单位</w:t>
      </w:r>
      <w:r>
        <w:rPr>
          <w:rFonts w:hint="eastAsia" w:ascii="宋体" w:hAnsi="宋体"/>
          <w:color w:val="000000"/>
          <w:sz w:val="28"/>
          <w:szCs w:val="28"/>
        </w:rPr>
        <w:t>不一定要接受最低价的报价或收到的任何报价文件。</w:t>
      </w:r>
    </w:p>
    <w:p>
      <w:pPr>
        <w:tabs>
          <w:tab w:val="left" w:pos="900"/>
        </w:tabs>
        <w:spacing w:line="470" w:lineRule="exact"/>
        <w:ind w:left="285"/>
        <w:textAlignment w:val="center"/>
        <w:rPr>
          <w:rFonts w:ascii="宋体" w:hAnsi="宋体"/>
          <w:b/>
          <w:color w:val="000000"/>
          <w:sz w:val="28"/>
          <w:szCs w:val="28"/>
        </w:rPr>
      </w:pPr>
      <w:r>
        <w:rPr>
          <w:rFonts w:hint="eastAsia" w:ascii="宋体" w:hAnsi="宋体"/>
          <w:color w:val="000000"/>
          <w:sz w:val="28"/>
          <w:szCs w:val="28"/>
        </w:rPr>
        <w:t xml:space="preserve">  5、与本报价有关的一切正式往来通讯请寄：</w:t>
      </w:r>
    </w:p>
    <w:p>
      <w:pPr>
        <w:tabs>
          <w:tab w:val="left" w:pos="900"/>
          <w:tab w:val="left" w:pos="8200"/>
        </w:tabs>
        <w:spacing w:line="470" w:lineRule="exact"/>
        <w:ind w:left="705"/>
        <w:textAlignment w:val="center"/>
        <w:rPr>
          <w:rFonts w:ascii="宋体" w:hAnsi="宋体"/>
          <w:b/>
          <w:color w:val="000000"/>
          <w:sz w:val="28"/>
          <w:szCs w:val="28"/>
        </w:rPr>
      </w:pPr>
      <w:r>
        <w:rPr>
          <w:rFonts w:hint="eastAsia" w:ascii="宋体" w:hAnsi="宋体"/>
          <w:color w:val="000000"/>
          <w:sz w:val="28"/>
          <w:szCs w:val="28"/>
        </w:rPr>
        <w:t>地址：</w:t>
      </w:r>
      <w:r>
        <w:rPr>
          <w:rFonts w:hint="eastAsia" w:ascii="宋体" w:hAnsi="宋体"/>
          <w:b/>
          <w:color w:val="000000"/>
          <w:sz w:val="28"/>
          <w:szCs w:val="28"/>
        </w:rPr>
        <w:t xml:space="preserve"> </w:t>
      </w:r>
    </w:p>
    <w:p>
      <w:pPr>
        <w:tabs>
          <w:tab w:val="left" w:pos="900"/>
          <w:tab w:val="left" w:pos="8200"/>
        </w:tabs>
        <w:spacing w:line="470" w:lineRule="exact"/>
        <w:ind w:left="705"/>
        <w:textAlignment w:val="center"/>
        <w:rPr>
          <w:rFonts w:ascii="宋体" w:hAnsi="宋体"/>
          <w:color w:val="000000"/>
          <w:sz w:val="28"/>
          <w:szCs w:val="28"/>
          <w:u w:val="single"/>
        </w:rPr>
      </w:pPr>
      <w:r>
        <w:rPr>
          <w:rFonts w:hint="eastAsia" w:ascii="宋体" w:hAnsi="宋体"/>
          <w:color w:val="000000"/>
          <w:sz w:val="28"/>
          <w:szCs w:val="28"/>
        </w:rPr>
        <w:t>电话：</w:t>
      </w:r>
    </w:p>
    <w:p>
      <w:pPr>
        <w:tabs>
          <w:tab w:val="left" w:pos="900"/>
        </w:tabs>
        <w:spacing w:line="470" w:lineRule="exact"/>
        <w:ind w:left="705"/>
        <w:textAlignment w:val="center"/>
        <w:rPr>
          <w:rFonts w:hint="eastAsia" w:ascii="宋体" w:hAnsi="宋体"/>
          <w:color w:val="000000"/>
          <w:sz w:val="28"/>
          <w:szCs w:val="28"/>
          <w:u w:val="single"/>
        </w:rPr>
      </w:pPr>
      <w:r>
        <w:rPr>
          <w:rFonts w:hint="eastAsia" w:ascii="宋体" w:hAnsi="宋体"/>
          <w:color w:val="000000"/>
          <w:sz w:val="28"/>
          <w:szCs w:val="28"/>
        </w:rPr>
        <w:t>供应商代表</w:t>
      </w:r>
      <w:r>
        <w:rPr>
          <w:rFonts w:hint="eastAsia" w:hAnsi="宋体"/>
          <w:color w:val="000000"/>
          <w:sz w:val="28"/>
          <w:szCs w:val="28"/>
        </w:rPr>
        <w:t>（签字）</w:t>
      </w:r>
      <w:r>
        <w:rPr>
          <w:rFonts w:hint="eastAsia" w:ascii="宋体" w:hAnsi="宋体"/>
          <w:color w:val="000000"/>
          <w:sz w:val="28"/>
          <w:szCs w:val="28"/>
        </w:rPr>
        <w:t>：</w:t>
      </w:r>
    </w:p>
    <w:p>
      <w:pPr>
        <w:tabs>
          <w:tab w:val="left" w:pos="900"/>
        </w:tabs>
        <w:spacing w:line="470" w:lineRule="exact"/>
        <w:ind w:left="705"/>
        <w:textAlignment w:val="center"/>
        <w:rPr>
          <w:rFonts w:hint="eastAsia" w:ascii="宋体" w:hAnsi="宋体"/>
          <w:color w:val="000000"/>
          <w:sz w:val="28"/>
          <w:szCs w:val="28"/>
          <w:u w:val="single"/>
        </w:rPr>
      </w:pPr>
      <w:r>
        <w:rPr>
          <w:rFonts w:hint="eastAsia" w:ascii="宋体" w:hAnsi="宋体"/>
          <w:color w:val="000000"/>
          <w:sz w:val="28"/>
          <w:szCs w:val="28"/>
        </w:rPr>
        <w:t>供应商（加盖公章）：</w:t>
      </w:r>
      <w:r>
        <w:rPr>
          <w:rFonts w:hint="eastAsia" w:ascii="宋体" w:hAnsi="宋体"/>
          <w:color w:val="000000"/>
          <w:sz w:val="28"/>
          <w:szCs w:val="28"/>
          <w:u w:val="single"/>
        </w:rPr>
        <w:t xml:space="preserve">                         </w:t>
      </w:r>
    </w:p>
    <w:p>
      <w:pPr>
        <w:tabs>
          <w:tab w:val="left" w:pos="900"/>
        </w:tabs>
        <w:spacing w:line="470" w:lineRule="exact"/>
        <w:ind w:left="705"/>
        <w:textAlignment w:val="center"/>
        <w:rPr>
          <w:rFonts w:ascii="宋体" w:hAnsi="宋体"/>
          <w:color w:val="000000"/>
          <w:sz w:val="28"/>
          <w:szCs w:val="28"/>
        </w:rPr>
      </w:pPr>
      <w:r>
        <w:rPr>
          <w:rFonts w:hint="eastAsia" w:ascii="宋体" w:hAnsi="宋体"/>
          <w:color w:val="000000"/>
          <w:sz w:val="28"/>
          <w:szCs w:val="28"/>
        </w:rPr>
        <w:t>日期：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widowControl/>
        <w:jc w:val="left"/>
      </w:pPr>
      <w:r>
        <w:br w:type="page"/>
      </w:r>
    </w:p>
    <w:p>
      <w:pPr>
        <w:sectPr>
          <w:footerReference r:id="rId5" w:type="default"/>
          <w:pgSz w:w="11906" w:h="16838"/>
          <w:pgMar w:top="1298" w:right="1417" w:bottom="1134" w:left="1417" w:header="431" w:footer="992" w:gutter="0"/>
          <w:pgNumType w:start="1"/>
          <w:cols w:space="0" w:num="1"/>
          <w:docGrid w:linePitch="312" w:charSpace="0"/>
        </w:sectPr>
      </w:pPr>
    </w:p>
    <w:p>
      <w:pPr>
        <w:pStyle w:val="23"/>
        <w:spacing w:before="156" w:beforeLines="50" w:after="156" w:afterLines="50" w:line="600" w:lineRule="exact"/>
        <w:textAlignment w:val="center"/>
        <w:rPr>
          <w:rFonts w:hint="eastAsia" w:cs="宋体"/>
          <w:sz w:val="36"/>
          <w:szCs w:val="22"/>
        </w:rPr>
      </w:pPr>
      <w:bookmarkStart w:id="13" w:name="_Toc198297844"/>
      <w:bookmarkStart w:id="14" w:name="_Toc216228075"/>
      <w:bookmarkStart w:id="15" w:name="_Toc261600268"/>
      <w:bookmarkStart w:id="16" w:name="_Toc236106765"/>
      <w:bookmarkStart w:id="17" w:name="_Toc256065909"/>
      <w:r>
        <w:rPr>
          <w:rFonts w:hint="eastAsia" w:cs="宋体"/>
          <w:sz w:val="36"/>
          <w:szCs w:val="22"/>
        </w:rPr>
        <w:t>福建省政府采购供应商资格承诺函</w:t>
      </w:r>
    </w:p>
    <w:p>
      <w:pPr>
        <w:pStyle w:val="16"/>
        <w:adjustRightInd w:val="0"/>
        <w:snapToGrid w:val="0"/>
        <w:spacing w:line="460" w:lineRule="exact"/>
        <w:ind w:firstLine="480"/>
        <w:rPr>
          <w:rFonts w:hint="eastAsia" w:ascii="仿宋_GB2312" w:hAnsi="仿宋_GB2312" w:eastAsia="仿宋_GB2312" w:cs="仿宋_GB2312"/>
          <w:color w:val="auto"/>
          <w:sz w:val="32"/>
          <w:szCs w:val="32"/>
        </w:rPr>
      </w:pPr>
    </w:p>
    <w:p>
      <w:pPr>
        <w:tabs>
          <w:tab w:val="left" w:pos="540"/>
          <w:tab w:val="left" w:pos="900"/>
        </w:tabs>
        <w:spacing w:line="470" w:lineRule="exact"/>
        <w:textAlignment w:val="center"/>
        <w:rPr>
          <w:rFonts w:hint="eastAsia" w:ascii="宋体" w:hAnsi="宋体"/>
          <w:color w:val="000000"/>
          <w:sz w:val="28"/>
          <w:szCs w:val="28"/>
          <w:lang w:val="en-US" w:eastAsia="zh-CN"/>
        </w:rPr>
      </w:pPr>
      <w:r>
        <w:rPr>
          <w:rFonts w:hint="eastAsia" w:ascii="宋体" w:hAnsi="宋体"/>
          <w:color w:val="000000"/>
          <w:sz w:val="28"/>
          <w:szCs w:val="28"/>
          <w:lang w:val="en-US" w:eastAsia="zh-CN"/>
        </w:rPr>
        <w:t>致：福建省市场监督管理局</w:t>
      </w:r>
    </w:p>
    <w:p>
      <w:pPr>
        <w:pStyle w:val="16"/>
        <w:adjustRightInd w:val="0"/>
        <w:snapToGrid w:val="0"/>
        <w:spacing w:line="460" w:lineRule="exact"/>
        <w:ind w:firstLine="420" w:firstLineChars="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单位名称(自然人姓名):</w:t>
      </w:r>
    </w:p>
    <w:p>
      <w:pPr>
        <w:pStyle w:val="16"/>
        <w:adjustRightInd w:val="0"/>
        <w:snapToGrid w:val="0"/>
        <w:spacing w:line="460" w:lineRule="exact"/>
        <w:ind w:firstLine="420" w:firstLineChars="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统一社会信用代码(自然人身份证号码):</w:t>
      </w:r>
    </w:p>
    <w:p>
      <w:pPr>
        <w:pStyle w:val="16"/>
        <w:adjustRightInd w:val="0"/>
        <w:snapToGrid w:val="0"/>
        <w:spacing w:line="460" w:lineRule="exact"/>
        <w:ind w:firstLine="420" w:firstLineChars="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法定代表人(负责人):</w:t>
      </w:r>
    </w:p>
    <w:p>
      <w:pPr>
        <w:pStyle w:val="16"/>
        <w:adjustRightInd w:val="0"/>
        <w:snapToGrid w:val="0"/>
        <w:spacing w:line="460" w:lineRule="exact"/>
        <w:ind w:firstLine="420" w:firstLineChars="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联系地址和电话:</w:t>
      </w:r>
    </w:p>
    <w:p>
      <w:pPr>
        <w:pStyle w:val="16"/>
        <w:adjustRightInd w:val="0"/>
        <w:snapToGrid w:val="0"/>
        <w:spacing w:line="460" w:lineRule="exact"/>
        <w:ind w:firstLine="918" w:firstLineChars="328"/>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我单位自愿参加本次政府采购活动，严格遵守《中华人民共和国政府采购法》及相关法律法规，坚守公开、公平公正和诚实信用等原则，依法诚信经营，并郑重承诺:</w:t>
      </w:r>
    </w:p>
    <w:p>
      <w:pPr>
        <w:pStyle w:val="16"/>
        <w:adjustRightInd w:val="0"/>
        <w:snapToGrid w:val="0"/>
        <w:spacing w:line="460" w:lineRule="exact"/>
        <w:ind w:firstLine="48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一、我单位具备采购文件要求以及《中华人民共和国政府采购法》第二十二条规定的条件:</w:t>
      </w:r>
    </w:p>
    <w:p>
      <w:pPr>
        <w:pStyle w:val="16"/>
        <w:adjustRightInd w:val="0"/>
        <w:snapToGrid w:val="0"/>
        <w:spacing w:line="460" w:lineRule="exact"/>
        <w:ind w:firstLine="96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1.具有独立承担民事责任的能力;</w:t>
      </w:r>
    </w:p>
    <w:p>
      <w:pPr>
        <w:pStyle w:val="16"/>
        <w:adjustRightInd w:val="0"/>
        <w:snapToGrid w:val="0"/>
        <w:spacing w:line="460" w:lineRule="exact"/>
        <w:ind w:firstLine="96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2.具有良好的商业信誉和健全的财务会计制度;</w:t>
      </w:r>
    </w:p>
    <w:p>
      <w:pPr>
        <w:pStyle w:val="16"/>
        <w:adjustRightInd w:val="0"/>
        <w:snapToGrid w:val="0"/>
        <w:spacing w:line="460" w:lineRule="exact"/>
        <w:ind w:firstLine="96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3.具有履行合同所必需的设备和专业技术能力;</w:t>
      </w:r>
    </w:p>
    <w:p>
      <w:pPr>
        <w:pStyle w:val="16"/>
        <w:adjustRightInd w:val="0"/>
        <w:snapToGrid w:val="0"/>
        <w:spacing w:line="460" w:lineRule="exact"/>
        <w:ind w:firstLine="96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4.有依法缴纳税收和社会保障资金的良好记录;</w:t>
      </w:r>
    </w:p>
    <w:p>
      <w:pPr>
        <w:pStyle w:val="16"/>
        <w:adjustRightInd w:val="0"/>
        <w:snapToGrid w:val="0"/>
        <w:spacing w:line="460" w:lineRule="exact"/>
        <w:ind w:firstLine="96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5.参加政府采购活动前三年内，在经营活动中没有重大违法记录；</w:t>
      </w:r>
    </w:p>
    <w:p>
      <w:pPr>
        <w:pStyle w:val="16"/>
        <w:adjustRightInd w:val="0"/>
        <w:snapToGrid w:val="0"/>
        <w:spacing w:line="460" w:lineRule="exact"/>
        <w:ind w:firstLine="96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6.法律、行政法规规定的其他条件。</w:t>
      </w:r>
    </w:p>
    <w:p>
      <w:pPr>
        <w:pStyle w:val="16"/>
        <w:adjustRightInd w:val="0"/>
        <w:snapToGrid w:val="0"/>
        <w:spacing w:line="460" w:lineRule="exact"/>
        <w:ind w:firstLine="48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6"/>
        <w:adjustRightInd w:val="0"/>
        <w:snapToGrid w:val="0"/>
        <w:spacing w:line="460" w:lineRule="exact"/>
        <w:ind w:firstLine="48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6"/>
        <w:adjustRightInd w:val="0"/>
        <w:snapToGrid w:val="0"/>
        <w:spacing w:line="460" w:lineRule="exact"/>
        <w:ind w:firstLine="480"/>
        <w:jc w:val="right"/>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供应商：名称(单位公章):</w:t>
      </w:r>
    </w:p>
    <w:p>
      <w:pPr>
        <w:pStyle w:val="16"/>
        <w:adjustRightInd w:val="0"/>
        <w:snapToGrid w:val="0"/>
        <w:spacing w:line="460" w:lineRule="exact"/>
        <w:ind w:firstLine="480"/>
        <w:jc w:val="right"/>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日期：　　年　　月　　日</w:t>
      </w:r>
    </w:p>
    <w:p>
      <w:pPr>
        <w:pStyle w:val="16"/>
        <w:adjustRightInd w:val="0"/>
        <w:snapToGrid w:val="0"/>
        <w:spacing w:line="460" w:lineRule="exact"/>
        <w:ind w:firstLine="480"/>
        <w:rPr>
          <w:rFonts w:hint="eastAsia" w:ascii="宋体" w:hAnsi="宋体" w:eastAsiaTheme="minorEastAsia" w:cstheme="minorBidi"/>
          <w:color w:val="000000"/>
          <w:kern w:val="2"/>
          <w:sz w:val="28"/>
          <w:szCs w:val="28"/>
          <w:lang w:val="en-US" w:eastAsia="zh-CN" w:bidi="ar-SA"/>
        </w:rPr>
      </w:pPr>
    </w:p>
    <w:p>
      <w:pPr>
        <w:pStyle w:val="16"/>
        <w:adjustRightInd w:val="0"/>
        <w:snapToGrid w:val="0"/>
        <w:spacing w:line="460" w:lineRule="exact"/>
        <w:ind w:firstLine="48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注：</w:t>
      </w:r>
    </w:p>
    <w:p>
      <w:pPr>
        <w:pStyle w:val="16"/>
        <w:adjustRightInd w:val="0"/>
        <w:snapToGrid w:val="0"/>
        <w:spacing w:line="460" w:lineRule="exact"/>
        <w:ind w:firstLine="560" w:firstLineChars="200"/>
        <w:rPr>
          <w:rFonts w:hint="eastAsia" w:ascii="宋体" w:hAnsi="宋体" w:eastAsiaTheme="minorEastAsia" w:cstheme="minorBidi"/>
          <w:color w:val="000000"/>
          <w:kern w:val="2"/>
          <w:sz w:val="28"/>
          <w:szCs w:val="28"/>
          <w:lang w:val="en-US" w:eastAsia="zh-CN" w:bidi="ar-SA"/>
        </w:rPr>
      </w:pPr>
      <w:r>
        <w:rPr>
          <w:rFonts w:hint="eastAsia" w:ascii="宋体" w:hAnsi="宋体" w:eastAsiaTheme="minorEastAsia" w:cstheme="minorBidi"/>
          <w:color w:val="000000"/>
          <w:kern w:val="2"/>
          <w:sz w:val="28"/>
          <w:szCs w:val="28"/>
          <w:lang w:val="en-US" w:eastAsia="zh-CN" w:bidi="ar-SA"/>
        </w:rPr>
        <w:t>1.我单位专指参加政府采购活动的供应商；</w:t>
      </w:r>
    </w:p>
    <w:p>
      <w:pPr>
        <w:tabs>
          <w:tab w:val="left" w:pos="900"/>
        </w:tabs>
        <w:spacing w:line="470" w:lineRule="exact"/>
        <w:ind w:firstLine="560" w:firstLineChars="200"/>
        <w:textAlignment w:val="center"/>
        <w:rPr>
          <w:rFonts w:hint="eastAsia" w:ascii="宋体" w:hAnsi="宋体"/>
          <w:color w:val="000000"/>
          <w:sz w:val="28"/>
          <w:szCs w:val="28"/>
          <w:u w:val="single"/>
        </w:rPr>
      </w:pPr>
      <w:r>
        <w:rPr>
          <w:rFonts w:hint="eastAsia" w:ascii="宋体" w:hAnsi="宋体" w:eastAsiaTheme="minorEastAsia" w:cstheme="minorBidi"/>
          <w:color w:val="000000"/>
          <w:kern w:val="2"/>
          <w:sz w:val="28"/>
          <w:szCs w:val="28"/>
          <w:lang w:val="en-US" w:eastAsia="zh-CN" w:bidi="ar-SA"/>
        </w:rPr>
        <w:t>2.资格承诺的供应商应在投标(响应)文件中按此模板提供承诺函，否则，视为未按照采购文件规定提交响应人的资格及资信文件，按资格审查不通过处理。</w:t>
      </w:r>
    </w:p>
    <w:p>
      <w:pPr>
        <w:pStyle w:val="23"/>
        <w:spacing w:before="156" w:beforeLines="50" w:after="156" w:afterLines="50" w:line="600" w:lineRule="exact"/>
        <w:textAlignment w:val="center"/>
        <w:rPr>
          <w:sz w:val="36"/>
          <w:szCs w:val="22"/>
        </w:rPr>
        <w:sectPr>
          <w:footerReference r:id="rId6" w:type="default"/>
          <w:pgSz w:w="11906" w:h="16838"/>
          <w:pgMar w:top="1440" w:right="1576" w:bottom="1157" w:left="1633" w:header="851" w:footer="992" w:gutter="0"/>
          <w:cols w:space="0" w:num="1"/>
          <w:docGrid w:type="lines" w:linePitch="312" w:charSpace="0"/>
        </w:sectPr>
      </w:pPr>
    </w:p>
    <w:p>
      <w:pPr>
        <w:pStyle w:val="23"/>
        <w:spacing w:before="156" w:beforeLines="50" w:after="156" w:afterLines="50" w:line="600" w:lineRule="exact"/>
        <w:textAlignment w:val="center"/>
        <w:rPr>
          <w:rFonts w:hint="eastAsia" w:eastAsia="黑体"/>
          <w:sz w:val="36"/>
          <w:szCs w:val="22"/>
          <w:lang w:eastAsia="zh-CN"/>
        </w:rPr>
      </w:pPr>
      <w:r>
        <w:rPr>
          <w:rFonts w:hint="eastAsia"/>
          <w:sz w:val="36"/>
          <w:szCs w:val="22"/>
        </w:rPr>
        <w:t>法人身份证明或授权书</w:t>
      </w:r>
    </w:p>
    <w:bookmarkEnd w:id="13"/>
    <w:bookmarkEnd w:id="14"/>
    <w:bookmarkEnd w:id="15"/>
    <w:bookmarkEnd w:id="16"/>
    <w:bookmarkEnd w:id="17"/>
    <w:p>
      <w:pPr>
        <w:pStyle w:val="23"/>
        <w:pageBreakBefore w:val="0"/>
        <w:spacing w:before="156" w:beforeLines="50" w:after="156" w:afterLines="50" w:line="600" w:lineRule="exact"/>
        <w:textAlignment w:val="center"/>
        <w:outlineLvl w:val="9"/>
        <w:rPr>
          <w:szCs w:val="28"/>
        </w:rPr>
      </w:pPr>
    </w:p>
    <w:p>
      <w:pPr>
        <w:spacing w:line="500" w:lineRule="exact"/>
        <w:rPr>
          <w:rFonts w:ascii="宋体" w:hAnsi="宋体"/>
          <w:color w:val="000000"/>
          <w:sz w:val="28"/>
          <w:szCs w:val="28"/>
        </w:rPr>
      </w:pPr>
      <w:r>
        <w:rPr>
          <w:rFonts w:hint="eastAsia" w:ascii="宋体" w:hAnsi="宋体"/>
          <w:b/>
          <w:bCs/>
          <w:color w:val="000000"/>
          <w:sz w:val="28"/>
          <w:szCs w:val="28"/>
          <w:u w:val="single"/>
          <w:lang w:eastAsia="zh-CN"/>
        </w:rPr>
        <w:t>福建省市场监督管理局</w:t>
      </w:r>
      <w:r>
        <w:rPr>
          <w:rFonts w:hint="eastAsia" w:ascii="宋体" w:hAnsi="宋体"/>
          <w:color w:val="000000"/>
          <w:sz w:val="28"/>
          <w:szCs w:val="28"/>
          <w:u w:val="single"/>
        </w:rPr>
        <w:t>：</w:t>
      </w:r>
    </w:p>
    <w:p>
      <w:pPr>
        <w:pStyle w:val="6"/>
        <w:snapToGrid w:val="0"/>
        <w:spacing w:line="470" w:lineRule="exact"/>
        <w:ind w:firstLine="560" w:firstLineChars="200"/>
        <w:jc w:val="left"/>
        <w:rPr>
          <w:rFonts w:hAnsi="宋体"/>
          <w:color w:val="000000"/>
          <w:sz w:val="28"/>
          <w:szCs w:val="28"/>
        </w:rPr>
      </w:pPr>
      <w:r>
        <w:rPr>
          <w:rFonts w:hint="eastAsia" w:hAnsi="宋体"/>
          <w:color w:val="000000"/>
          <w:sz w:val="28"/>
          <w:szCs w:val="28"/>
          <w:u w:val="single"/>
        </w:rPr>
        <w:t xml:space="preserve">（报价供应商全称）  </w:t>
      </w:r>
      <w:r>
        <w:rPr>
          <w:rFonts w:hint="eastAsia" w:hAnsi="宋体"/>
          <w:color w:val="000000"/>
          <w:sz w:val="28"/>
          <w:szCs w:val="28"/>
        </w:rPr>
        <w:t>授权</w:t>
      </w:r>
      <w:r>
        <w:rPr>
          <w:rFonts w:hint="eastAsia" w:hAnsi="宋体"/>
          <w:color w:val="000000"/>
          <w:sz w:val="28"/>
          <w:szCs w:val="28"/>
          <w:u w:val="single"/>
        </w:rPr>
        <w:t xml:space="preserve">    （报价供应商代表姓名）</w:t>
      </w:r>
      <w:r>
        <w:rPr>
          <w:rFonts w:hint="eastAsia" w:hAnsi="宋体"/>
          <w:color w:val="000000"/>
          <w:sz w:val="28"/>
          <w:szCs w:val="28"/>
        </w:rPr>
        <w:t>为报价供应商代表，代表本公司参加贵司组织的</w:t>
      </w:r>
      <w:r>
        <w:rPr>
          <w:rFonts w:hint="eastAsia" w:hAnsi="宋体"/>
          <w:color w:val="000000"/>
          <w:sz w:val="28"/>
          <w:szCs w:val="28"/>
          <w:u w:val="single"/>
          <w:lang w:eastAsia="zh-CN"/>
        </w:rPr>
        <w:t>《福建省知识产权创新联合体建设指引》编制服务</w:t>
      </w:r>
      <w:r>
        <w:rPr>
          <w:rFonts w:hint="eastAsia" w:hAnsi="宋体"/>
          <w:color w:val="000000"/>
          <w:sz w:val="28"/>
          <w:szCs w:val="28"/>
          <w:u w:val="single"/>
          <w:lang w:val="en-US" w:eastAsia="zh-CN"/>
        </w:rPr>
        <w:t>项目</w:t>
      </w:r>
      <w:r>
        <w:rPr>
          <w:rFonts w:hint="eastAsia" w:hAnsi="宋体"/>
          <w:color w:val="000000"/>
          <w:sz w:val="28"/>
          <w:szCs w:val="28"/>
          <w:u w:val="single"/>
        </w:rPr>
        <w:t xml:space="preserve"> </w:t>
      </w:r>
      <w:r>
        <w:rPr>
          <w:rFonts w:hint="eastAsia" w:hAnsi="宋体"/>
          <w:color w:val="000000"/>
          <w:sz w:val="28"/>
          <w:szCs w:val="28"/>
        </w:rPr>
        <w:t>的报价，全权代表本公司处理报价过程的一切事宜，包括但不限于：报价、签约等。报价供应商代表在报价过程中所签署的一切文件和处理与之有关的一切事务，本公司均予以认可并对此承担责任。报价供应商代表无转委托权。特此授权。</w:t>
      </w:r>
    </w:p>
    <w:p>
      <w:pPr>
        <w:pStyle w:val="6"/>
        <w:snapToGrid w:val="0"/>
        <w:spacing w:line="470" w:lineRule="exact"/>
        <w:ind w:firstLine="560" w:firstLineChars="200"/>
        <w:jc w:val="left"/>
        <w:rPr>
          <w:rFonts w:hAnsi="宋体"/>
          <w:color w:val="000000"/>
          <w:sz w:val="28"/>
          <w:szCs w:val="28"/>
        </w:rPr>
      </w:pPr>
      <w:r>
        <w:rPr>
          <w:rFonts w:hint="eastAsia" w:hAnsi="宋体"/>
          <w:color w:val="000000"/>
          <w:sz w:val="28"/>
          <w:szCs w:val="28"/>
        </w:rPr>
        <w:t>本授权书自出具之日起生效。</w:t>
      </w:r>
    </w:p>
    <w:p>
      <w:pPr>
        <w:pStyle w:val="6"/>
        <w:snapToGrid w:val="0"/>
        <w:spacing w:line="470" w:lineRule="exact"/>
        <w:ind w:firstLine="560" w:firstLineChars="200"/>
        <w:jc w:val="left"/>
        <w:rPr>
          <w:rFonts w:hAnsi="宋体"/>
          <w:color w:val="000000"/>
          <w:sz w:val="28"/>
          <w:szCs w:val="28"/>
        </w:rPr>
      </w:pPr>
    </w:p>
    <w:p>
      <w:pPr>
        <w:spacing w:line="470" w:lineRule="exact"/>
        <w:ind w:firstLine="560" w:firstLineChars="200"/>
        <w:rPr>
          <w:rFonts w:ascii="宋体" w:hAnsi="宋体"/>
          <w:color w:val="000000"/>
          <w:sz w:val="28"/>
          <w:szCs w:val="28"/>
          <w:u w:val="single"/>
        </w:rPr>
      </w:pPr>
      <w:r>
        <w:rPr>
          <w:rFonts w:hint="eastAsia" w:ascii="宋体" w:hAnsi="宋体"/>
          <w:color w:val="000000"/>
          <w:sz w:val="28"/>
          <w:szCs w:val="28"/>
        </w:rPr>
        <w:t>供应商代表：</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w:t>
      </w:r>
      <w:r>
        <w:rPr>
          <w:rFonts w:ascii="宋体" w:hAnsi="宋体"/>
          <w:color w:val="000000"/>
          <w:sz w:val="28"/>
          <w:szCs w:val="28"/>
        </w:rPr>
        <w:t xml:space="preserve">  </w:t>
      </w:r>
      <w:r>
        <w:rPr>
          <w:rFonts w:hint="eastAsia" w:ascii="宋体" w:hAnsi="宋体"/>
          <w:color w:val="000000"/>
          <w:sz w:val="28"/>
          <w:szCs w:val="28"/>
        </w:rPr>
        <w:t>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rPr>
        <w:tab/>
      </w:r>
    </w:p>
    <w:p>
      <w:pPr>
        <w:spacing w:line="470" w:lineRule="exact"/>
        <w:ind w:firstLine="560" w:firstLineChars="200"/>
        <w:rPr>
          <w:rFonts w:ascii="宋体" w:hAnsi="宋体"/>
          <w:color w:val="000000"/>
          <w:sz w:val="28"/>
          <w:szCs w:val="28"/>
          <w:u w:val="single"/>
        </w:rPr>
      </w:pPr>
      <w:r>
        <w:rPr>
          <w:rFonts w:hint="eastAsia" w:ascii="宋体" w:hAnsi="宋体"/>
          <w:color w:val="000000"/>
          <w:sz w:val="28"/>
          <w:szCs w:val="28"/>
        </w:rPr>
        <w:t>身份证号：</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rPr>
        <w:tab/>
      </w:r>
    </w:p>
    <w:p>
      <w:pPr>
        <w:spacing w:line="470" w:lineRule="exact"/>
        <w:ind w:firstLine="560" w:firstLineChars="200"/>
        <w:rPr>
          <w:rFonts w:ascii="宋体" w:hAnsi="宋体"/>
          <w:color w:val="000000"/>
          <w:sz w:val="28"/>
          <w:szCs w:val="28"/>
        </w:rPr>
      </w:pPr>
      <w:r>
        <w:rPr>
          <w:rFonts w:hint="eastAsia" w:ascii="宋体" w:hAnsi="宋体"/>
          <w:color w:val="000000"/>
          <w:sz w:val="28"/>
          <w:szCs w:val="28"/>
        </w:rPr>
        <w:t>附：被授权人身份证件</w:t>
      </w:r>
    </w:p>
    <w:p>
      <w:pPr>
        <w:spacing w:line="470" w:lineRule="exact"/>
        <w:rPr>
          <w:rFonts w:ascii="宋体" w:hAnsi="宋体"/>
          <w:color w:val="000000"/>
          <w:sz w:val="28"/>
          <w:szCs w:val="28"/>
        </w:rPr>
      </w:pPr>
    </w:p>
    <w:p>
      <w:pPr>
        <w:spacing w:line="470" w:lineRule="exact"/>
        <w:ind w:firstLine="2550" w:firstLineChars="911"/>
        <w:rPr>
          <w:rFonts w:ascii="宋体" w:hAnsi="宋体"/>
          <w:color w:val="000000"/>
          <w:sz w:val="28"/>
          <w:szCs w:val="28"/>
        </w:rPr>
      </w:pPr>
      <w:r>
        <w:rPr>
          <w:rFonts w:hint="eastAsia" w:ascii="宋体" w:hAnsi="宋体"/>
          <w:color w:val="000000"/>
          <w:sz w:val="28"/>
          <w:szCs w:val="28"/>
        </w:rPr>
        <w:t>授权方</w:t>
      </w:r>
    </w:p>
    <w:p>
      <w:pPr>
        <w:spacing w:line="470" w:lineRule="exact"/>
        <w:ind w:firstLine="3110" w:firstLineChars="1111"/>
        <w:rPr>
          <w:rFonts w:ascii="宋体" w:hAnsi="宋体"/>
          <w:color w:val="000000"/>
          <w:sz w:val="28"/>
          <w:szCs w:val="28"/>
        </w:rPr>
      </w:pPr>
      <w:r>
        <w:rPr>
          <w:rFonts w:hint="eastAsia" w:ascii="宋体" w:hAnsi="宋体"/>
          <w:color w:val="000000"/>
          <w:sz w:val="28"/>
          <w:szCs w:val="28"/>
        </w:rPr>
        <w:t>供应商（全称并加盖公章）：</w:t>
      </w:r>
      <w:r>
        <w:rPr>
          <w:rFonts w:hint="eastAsia" w:ascii="宋体" w:hAnsi="宋体"/>
          <w:color w:val="000000"/>
          <w:sz w:val="28"/>
          <w:szCs w:val="28"/>
          <w:u w:val="single"/>
        </w:rPr>
        <w:t xml:space="preserve">               </w:t>
      </w:r>
    </w:p>
    <w:p>
      <w:pPr>
        <w:spacing w:line="470" w:lineRule="exact"/>
        <w:ind w:firstLine="3110" w:firstLineChars="1111"/>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p>
    <w:p>
      <w:pPr>
        <w:spacing w:line="470" w:lineRule="exact"/>
        <w:ind w:firstLine="2833" w:firstLineChars="1012"/>
        <w:rPr>
          <w:rFonts w:ascii="宋体" w:hAnsi="宋体"/>
          <w:color w:val="000000"/>
          <w:sz w:val="28"/>
          <w:szCs w:val="28"/>
          <w:u w:val="single"/>
        </w:rPr>
      </w:pPr>
    </w:p>
    <w:p>
      <w:pPr>
        <w:spacing w:line="470" w:lineRule="exact"/>
        <w:ind w:firstLine="2550" w:firstLineChars="911"/>
        <w:rPr>
          <w:rFonts w:ascii="宋体" w:hAnsi="宋体"/>
          <w:color w:val="000000"/>
          <w:sz w:val="28"/>
          <w:szCs w:val="28"/>
        </w:rPr>
      </w:pPr>
      <w:r>
        <w:rPr>
          <w:rFonts w:hint="eastAsia" w:ascii="宋体" w:hAnsi="宋体"/>
          <w:color w:val="000000"/>
          <w:sz w:val="28"/>
          <w:szCs w:val="28"/>
        </w:rPr>
        <w:t>接受授权方</w:t>
      </w:r>
    </w:p>
    <w:p>
      <w:pPr>
        <w:spacing w:line="470" w:lineRule="exact"/>
        <w:ind w:firstLine="3080" w:firstLineChars="1100"/>
        <w:rPr>
          <w:rFonts w:ascii="宋体" w:hAnsi="宋体"/>
          <w:color w:val="000000"/>
          <w:sz w:val="28"/>
          <w:szCs w:val="28"/>
        </w:rPr>
      </w:pPr>
      <w:r>
        <w:rPr>
          <w:rFonts w:hint="eastAsia" w:ascii="宋体" w:hAnsi="宋体"/>
          <w:color w:val="000000"/>
          <w:sz w:val="28"/>
          <w:szCs w:val="28"/>
        </w:rPr>
        <w:t>供应商代表签字：</w:t>
      </w:r>
      <w:r>
        <w:rPr>
          <w:rFonts w:hint="eastAsia" w:ascii="宋体" w:hAnsi="宋体"/>
          <w:color w:val="000000"/>
          <w:sz w:val="28"/>
          <w:szCs w:val="28"/>
          <w:u w:val="single"/>
        </w:rPr>
        <w:t xml:space="preserve">                </w:t>
      </w:r>
    </w:p>
    <w:p>
      <w:pPr>
        <w:spacing w:line="470" w:lineRule="exact"/>
        <w:ind w:firstLine="3080" w:firstLineChars="1100"/>
        <w:rPr>
          <w:rFonts w:hint="eastAsia" w:ascii="宋体" w:hAnsi="宋体" w:eastAsiaTheme="minorEastAsia"/>
          <w:color w:val="000000"/>
          <w:sz w:val="28"/>
          <w:szCs w:val="28"/>
          <w:u w:val="single"/>
          <w:lang w:val="en-US" w:eastAsia="zh-CN"/>
        </w:rPr>
      </w:pPr>
      <w:r>
        <w:rPr>
          <w:rFonts w:hint="eastAsia" w:ascii="宋体" w:hAnsi="宋体"/>
          <w:color w:val="000000"/>
          <w:sz w:val="28"/>
          <w:szCs w:val="28"/>
        </w:rPr>
        <w:t>日     期：</w:t>
      </w:r>
    </w:p>
    <w:p>
      <w:pPr>
        <w:widowControl/>
        <w:jc w:val="left"/>
        <w:rPr>
          <w:rFonts w:ascii="仿宋_GB2312" w:eastAsia="仿宋_GB2312"/>
          <w:sz w:val="24"/>
        </w:rPr>
        <w:sectPr>
          <w:footerReference r:id="rId7" w:type="default"/>
          <w:pgSz w:w="11906" w:h="16838"/>
          <w:pgMar w:top="1440" w:right="1576" w:bottom="1157" w:left="1633" w:header="851" w:footer="992" w:gutter="0"/>
          <w:cols w:space="0" w:num="1"/>
          <w:docGrid w:type="lines" w:linePitch="312" w:charSpace="0"/>
        </w:sectPr>
      </w:pPr>
    </w:p>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若投标人代表为单位授权的委托代理人，应提供本授权书；若投标人代表为单位负责人，应在此项下提交其身份证正反面复印件，可不提供本授权书</w:t>
      </w:r>
    </w:p>
    <w:p>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报价供应商代表（被授权人）身份证正反面复印件（</w:t>
      </w:r>
      <w:r>
        <w:rPr>
          <w:rFonts w:hint="eastAsia" w:asciiTheme="minorEastAsia" w:hAnsiTheme="minorEastAsia" w:eastAsiaTheme="minorEastAsia" w:cstheme="minorEastAsia"/>
          <w:color w:val="000000"/>
          <w:sz w:val="24"/>
        </w:rPr>
        <w:t>加盖公章</w:t>
      </w:r>
      <w:r>
        <w:rPr>
          <w:rFonts w:hint="eastAsia" w:asciiTheme="minorEastAsia" w:hAnsiTheme="minorEastAsia" w:eastAsiaTheme="minorEastAsia" w:cstheme="minorEastAsia"/>
          <w:sz w:val="24"/>
        </w:rPr>
        <w:t>）</w:t>
      </w:r>
    </w:p>
    <w:p>
      <w:pPr>
        <w:pStyle w:val="23"/>
        <w:spacing w:before="156" w:beforeLines="50" w:after="156" w:afterLines="50" w:line="600" w:lineRule="exact"/>
        <w:textAlignment w:val="center"/>
        <w:rPr>
          <w:sz w:val="36"/>
          <w:szCs w:val="22"/>
        </w:rPr>
        <w:sectPr>
          <w:footerReference r:id="rId8" w:type="default"/>
          <w:pgSz w:w="11906" w:h="16838"/>
          <w:pgMar w:top="1440" w:right="1576" w:bottom="1157" w:left="1633" w:header="851" w:footer="992" w:gutter="0"/>
          <w:cols w:space="0" w:num="1"/>
          <w:docGrid w:type="lines" w:linePitch="312" w:charSpace="0"/>
        </w:sectPr>
      </w:pPr>
      <w:bookmarkStart w:id="18" w:name="_Toc256065911"/>
      <w:bookmarkStart w:id="19" w:name="_Toc216228077"/>
      <w:bookmarkStart w:id="20" w:name="_Toc236106767"/>
      <w:bookmarkStart w:id="21" w:name="_Toc198297845"/>
      <w:bookmarkStart w:id="22" w:name="_Toc261600270"/>
    </w:p>
    <w:p>
      <w:pPr>
        <w:pStyle w:val="23"/>
        <w:spacing w:before="156" w:beforeLines="50" w:after="156" w:afterLines="50" w:line="600" w:lineRule="exact"/>
        <w:textAlignment w:val="center"/>
        <w:rPr>
          <w:sz w:val="36"/>
          <w:szCs w:val="22"/>
        </w:rPr>
      </w:pPr>
      <w:r>
        <w:rPr>
          <w:rFonts w:hint="eastAsia"/>
          <w:sz w:val="36"/>
          <w:szCs w:val="22"/>
        </w:rPr>
        <w:t>法人营业执照（证书）</w:t>
      </w:r>
      <w:bookmarkEnd w:id="18"/>
      <w:bookmarkEnd w:id="19"/>
      <w:bookmarkEnd w:id="20"/>
      <w:bookmarkEnd w:id="21"/>
      <w:bookmarkEnd w:id="22"/>
    </w:p>
    <w:p>
      <w:pPr>
        <w:pStyle w:val="23"/>
        <w:pageBreakBefore w:val="0"/>
        <w:spacing w:before="156" w:beforeLines="50" w:after="156" w:afterLines="50" w:line="600" w:lineRule="exact"/>
        <w:textAlignment w:val="center"/>
        <w:outlineLvl w:val="9"/>
        <w:rPr>
          <w:szCs w:val="28"/>
        </w:rPr>
      </w:pPr>
    </w:p>
    <w:p>
      <w:pPr>
        <w:spacing w:line="500" w:lineRule="exact"/>
        <w:rPr>
          <w:rFonts w:ascii="宋体" w:hAnsi="宋体"/>
          <w:b/>
          <w:bCs/>
          <w:color w:val="000000"/>
          <w:sz w:val="28"/>
          <w:szCs w:val="28"/>
          <w:u w:val="single"/>
        </w:rPr>
      </w:pPr>
      <w:r>
        <w:rPr>
          <w:rFonts w:hint="eastAsia" w:ascii="宋体" w:hAnsi="宋体"/>
          <w:b/>
          <w:bCs/>
          <w:color w:val="000000"/>
          <w:sz w:val="28"/>
          <w:szCs w:val="28"/>
          <w:u w:val="single"/>
          <w:lang w:eastAsia="zh-CN"/>
        </w:rPr>
        <w:t>福建省市场监督管理局</w:t>
      </w:r>
      <w:r>
        <w:rPr>
          <w:rFonts w:hint="eastAsia" w:ascii="宋体" w:hAnsi="宋体"/>
          <w:b/>
          <w:bCs/>
          <w:color w:val="000000"/>
          <w:sz w:val="28"/>
          <w:szCs w:val="28"/>
          <w:u w:val="single"/>
        </w:rPr>
        <w:t>：</w:t>
      </w:r>
    </w:p>
    <w:p>
      <w:pPr>
        <w:spacing w:line="470" w:lineRule="exact"/>
        <w:ind w:firstLine="560" w:firstLineChars="200"/>
        <w:rPr>
          <w:rFonts w:ascii="宋体" w:hAnsi="宋体"/>
          <w:color w:val="000000"/>
          <w:sz w:val="28"/>
          <w:szCs w:val="28"/>
        </w:rPr>
      </w:pPr>
      <w:r>
        <w:rPr>
          <w:rFonts w:hint="eastAsia" w:ascii="宋体" w:hAnsi="宋体"/>
          <w:color w:val="000000"/>
          <w:sz w:val="28"/>
          <w:szCs w:val="28"/>
        </w:rPr>
        <w:t>现附上由</w:t>
      </w:r>
      <w:r>
        <w:rPr>
          <w:rFonts w:hint="eastAsia" w:ascii="宋体" w:hAnsi="宋体"/>
          <w:color w:val="000000"/>
          <w:sz w:val="28"/>
          <w:szCs w:val="28"/>
          <w:u w:val="single"/>
        </w:rPr>
        <w:t xml:space="preserve">                         </w:t>
      </w:r>
      <w:r>
        <w:rPr>
          <w:rFonts w:hint="eastAsia" w:ascii="宋体" w:hAnsi="宋体"/>
          <w:color w:val="000000"/>
          <w:sz w:val="28"/>
          <w:szCs w:val="28"/>
        </w:rPr>
        <w:t>（签发机关名称）签发的我方法人营业执照（证书）复印件，该执照真实有效。</w:t>
      </w:r>
    </w:p>
    <w:p>
      <w:pPr>
        <w:spacing w:line="470" w:lineRule="exact"/>
        <w:ind w:firstLine="560" w:firstLineChars="200"/>
        <w:rPr>
          <w:rFonts w:ascii="宋体" w:hAnsi="宋体"/>
          <w:color w:val="000000"/>
          <w:sz w:val="28"/>
          <w:szCs w:val="28"/>
        </w:rPr>
      </w:pPr>
      <w:r>
        <w:rPr>
          <w:rFonts w:hint="eastAsia" w:ascii="宋体" w:hAnsi="宋体"/>
          <w:color w:val="000000"/>
          <w:sz w:val="28"/>
          <w:szCs w:val="28"/>
        </w:rPr>
        <w:t>（注：法人营业执照（法人证书），由报价供应商加盖公章。）</w:t>
      </w:r>
    </w:p>
    <w:p>
      <w:pPr>
        <w:spacing w:line="470" w:lineRule="exact"/>
        <w:rPr>
          <w:rFonts w:ascii="宋体" w:hAnsi="宋体"/>
          <w:color w:val="000000"/>
          <w:sz w:val="28"/>
          <w:szCs w:val="28"/>
        </w:rPr>
      </w:pPr>
    </w:p>
    <w:p>
      <w:pPr>
        <w:spacing w:line="470" w:lineRule="exact"/>
        <w:rPr>
          <w:rFonts w:ascii="宋体" w:hAnsi="宋体"/>
          <w:color w:val="000000"/>
          <w:sz w:val="28"/>
          <w:szCs w:val="28"/>
        </w:rPr>
      </w:pPr>
      <w:r>
        <w:rPr>
          <w:rFonts w:hint="eastAsia" w:ascii="宋体" w:hAnsi="宋体"/>
          <w:color w:val="000000"/>
          <w:sz w:val="28"/>
          <w:szCs w:val="28"/>
        </w:rPr>
        <w:t xml:space="preserve">                         供应商（全称并加盖公章）：</w:t>
      </w:r>
      <w:r>
        <w:rPr>
          <w:rFonts w:hint="eastAsia" w:ascii="宋体" w:hAnsi="宋体"/>
          <w:color w:val="000000"/>
          <w:sz w:val="28"/>
          <w:szCs w:val="28"/>
          <w:u w:val="single"/>
        </w:rPr>
        <w:t xml:space="preserve">                 </w:t>
      </w:r>
    </w:p>
    <w:p>
      <w:pPr>
        <w:spacing w:line="470" w:lineRule="exact"/>
        <w:rPr>
          <w:rFonts w:ascii="宋体" w:hAnsi="宋体"/>
          <w:color w:val="000000"/>
          <w:sz w:val="28"/>
          <w:szCs w:val="28"/>
        </w:rPr>
      </w:pPr>
      <w:r>
        <w:rPr>
          <w:rFonts w:hint="eastAsia" w:ascii="宋体" w:hAnsi="宋体"/>
          <w:color w:val="000000"/>
          <w:sz w:val="28"/>
          <w:szCs w:val="28"/>
        </w:rPr>
        <w:t xml:space="preserve">                         </w:t>
      </w:r>
      <w:r>
        <w:rPr>
          <w:rFonts w:hint="eastAsia" w:hAnsi="宋体"/>
          <w:color w:val="000000"/>
          <w:sz w:val="28"/>
          <w:szCs w:val="28"/>
        </w:rPr>
        <w:t>供应商代表（签字）</w:t>
      </w:r>
      <w:r>
        <w:rPr>
          <w:rFonts w:hint="eastAsia" w:ascii="宋体" w:hAnsi="宋体"/>
          <w:color w:val="000000"/>
          <w:sz w:val="28"/>
          <w:szCs w:val="28"/>
        </w:rPr>
        <w:t>：</w:t>
      </w:r>
      <w:r>
        <w:rPr>
          <w:rFonts w:hint="eastAsia" w:ascii="宋体" w:hAnsi="宋体"/>
          <w:color w:val="000000"/>
          <w:sz w:val="28"/>
          <w:szCs w:val="28"/>
          <w:u w:val="single"/>
        </w:rPr>
        <w:t xml:space="preserve">                       </w:t>
      </w:r>
    </w:p>
    <w:p>
      <w:pPr>
        <w:spacing w:line="470" w:lineRule="exact"/>
        <w:rPr>
          <w:rFonts w:ascii="宋体" w:hAnsi="宋体"/>
          <w:color w:val="000000"/>
          <w:sz w:val="28"/>
          <w:szCs w:val="28"/>
          <w:u w:val="single"/>
        </w:rPr>
      </w:pPr>
      <w:r>
        <w:rPr>
          <w:rFonts w:hint="eastAsia" w:ascii="宋体" w:hAnsi="宋体"/>
          <w:color w:val="000000"/>
          <w:sz w:val="28"/>
          <w:szCs w:val="28"/>
        </w:rPr>
        <w:t xml:space="preserve">                         日      期：</w:t>
      </w:r>
    </w:p>
    <w:p>
      <w:pPr>
        <w:widowControl/>
        <w:spacing w:line="470" w:lineRule="exact"/>
        <w:jc w:val="left"/>
        <w:rPr>
          <w:rFonts w:ascii="仿宋_GB2312" w:eastAsia="仿宋_GB2312"/>
          <w:sz w:val="24"/>
        </w:rPr>
        <w:sectPr>
          <w:footerReference r:id="rId9" w:type="default"/>
          <w:pgSz w:w="11906" w:h="16838"/>
          <w:pgMar w:top="1440" w:right="1576" w:bottom="1157" w:left="1633" w:header="851" w:footer="992" w:gutter="0"/>
          <w:cols w:space="0" w:num="1"/>
          <w:docGrid w:type="lines" w:linePitch="312" w:charSpace="0"/>
        </w:sectPr>
      </w:pPr>
    </w:p>
    <w:p>
      <w:pPr>
        <w:widowControl/>
        <w:spacing w:line="470" w:lineRule="exact"/>
        <w:jc w:val="left"/>
        <w:rPr>
          <w:rFonts w:hint="eastAsia" w:asciiTheme="minorEastAsia" w:hAnsiTheme="minorEastAsia" w:eastAsiaTheme="minorEastAsia" w:cstheme="minorEastAsia"/>
          <w:sz w:val="36"/>
          <w:szCs w:val="22"/>
        </w:rPr>
        <w:sectPr>
          <w:footerReference r:id="rId10" w:type="default"/>
          <w:pgSz w:w="11906" w:h="16838"/>
          <w:pgMar w:top="1440" w:right="1576" w:bottom="1157" w:left="1633" w:header="851" w:footer="992" w:gutter="0"/>
          <w:cols w:space="0" w:num="1"/>
          <w:docGrid w:type="lines" w:linePitch="312" w:charSpace="0"/>
        </w:sectPr>
      </w:pPr>
      <w:r>
        <w:rPr>
          <w:rFonts w:hint="eastAsia" w:asciiTheme="minorEastAsia" w:hAnsiTheme="minorEastAsia" w:eastAsiaTheme="minorEastAsia" w:cstheme="minorEastAsia"/>
          <w:sz w:val="24"/>
        </w:rPr>
        <w:t>法人证书或营业执照复印件，并加盖公章</w:t>
      </w:r>
    </w:p>
    <w:p>
      <w:pPr>
        <w:pStyle w:val="23"/>
        <w:spacing w:before="156" w:beforeLines="50" w:after="156" w:afterLines="50" w:line="600" w:lineRule="exact"/>
        <w:textAlignment w:val="center"/>
        <w:rPr>
          <w:rFonts w:hint="eastAsia" w:cs="宋体"/>
          <w:sz w:val="36"/>
          <w:szCs w:val="22"/>
        </w:rPr>
      </w:pPr>
      <w:r>
        <w:rPr>
          <w:rFonts w:hint="eastAsia" w:cs="宋体"/>
          <w:sz w:val="36"/>
          <w:szCs w:val="22"/>
        </w:rPr>
        <w:t>信用记录查询结果</w:t>
      </w:r>
    </w:p>
    <w:p>
      <w:pPr>
        <w:adjustRightInd w:val="0"/>
        <w:snapToGrid w:val="0"/>
        <w:spacing w:line="460" w:lineRule="exact"/>
        <w:rPr>
          <w:rFonts w:hint="eastAsia" w:ascii="仿宋_GB2312" w:hAnsi="仿宋" w:eastAsia="仿宋_GB2312" w:cs="仿宋_GB2312"/>
          <w:sz w:val="32"/>
          <w:szCs w:val="32"/>
        </w:rPr>
      </w:pPr>
    </w:p>
    <w:p>
      <w:pPr>
        <w:spacing w:line="470" w:lineRule="exact"/>
        <w:ind w:firstLine="560" w:firstLineChars="200"/>
        <w:rPr>
          <w:rFonts w:hint="eastAsia" w:ascii="宋体" w:hAnsi="宋体"/>
          <w:color w:val="000000"/>
          <w:sz w:val="28"/>
          <w:szCs w:val="28"/>
        </w:rPr>
      </w:pPr>
      <w:r>
        <w:rPr>
          <w:rFonts w:hint="eastAsia" w:ascii="宋体" w:hAnsi="宋体"/>
          <w:color w:val="000000"/>
          <w:sz w:val="28"/>
          <w:szCs w:val="28"/>
        </w:rPr>
        <w:t xml:space="preserve">①信用记录查询的截止时点：信用记录查询的截止时点为本项目投标截止当日。 </w:t>
      </w:r>
    </w:p>
    <w:p>
      <w:pPr>
        <w:pStyle w:val="23"/>
        <w:spacing w:before="156" w:beforeLines="50" w:after="156" w:afterLines="50" w:line="600" w:lineRule="exact"/>
        <w:textAlignment w:val="center"/>
        <w:rPr>
          <w:rFonts w:hint="eastAsia" w:ascii="宋体" w:hAnsi="宋体"/>
          <w:color w:val="000000"/>
          <w:sz w:val="28"/>
          <w:szCs w:val="28"/>
        </w:rPr>
        <w:sectPr>
          <w:footerReference r:id="rId12" w:type="first"/>
          <w:footerReference r:id="rId11" w:type="default"/>
          <w:pgSz w:w="11906" w:h="16838"/>
          <w:pgMar w:top="1440" w:right="1689" w:bottom="1440" w:left="1689" w:header="851" w:footer="992" w:gutter="0"/>
          <w:pgNumType w:fmt="decimal" w:start="18"/>
          <w:cols w:space="425" w:num="1"/>
          <w:titlePg/>
          <w:docGrid w:type="lines" w:linePitch="312" w:charSpace="0"/>
        </w:sectPr>
      </w:pPr>
      <w:r>
        <w:rPr>
          <w:rFonts w:hint="eastAsia" w:ascii="宋体" w:hAnsi="宋体"/>
          <w:color w:val="000000"/>
          <w:sz w:val="28"/>
          <w:szCs w:val="28"/>
        </w:rPr>
        <w:t>②信用记录查询渠道：信用中国（www.creditchina.gov.cn）、中国政府采购网（www.ccgp.gov.cn）。</w:t>
      </w:r>
    </w:p>
    <w:p>
      <w:pPr>
        <w:pStyle w:val="23"/>
        <w:spacing w:before="156" w:beforeLines="50" w:after="156" w:afterLines="50" w:line="600" w:lineRule="exact"/>
        <w:textAlignment w:val="center"/>
        <w:rPr>
          <w:rFonts w:hint="eastAsia" w:cs="宋体"/>
          <w:sz w:val="36"/>
          <w:szCs w:val="22"/>
          <w:lang w:eastAsia="zh-Hans"/>
        </w:rPr>
      </w:pPr>
      <w:r>
        <w:rPr>
          <w:rFonts w:hint="eastAsia" w:cs="宋体"/>
          <w:sz w:val="36"/>
          <w:szCs w:val="22"/>
        </w:rPr>
        <w:t>中小企业声明函（如</w:t>
      </w:r>
      <w:r>
        <w:rPr>
          <w:rFonts w:hint="eastAsia" w:cs="宋体"/>
          <w:sz w:val="36"/>
          <w:szCs w:val="22"/>
          <w:lang w:val="en-US" w:eastAsia="zh-CN"/>
        </w:rPr>
        <w:t>有</w:t>
      </w:r>
      <w:r>
        <w:rPr>
          <w:rFonts w:hint="eastAsia" w:cs="宋体"/>
          <w:sz w:val="36"/>
          <w:szCs w:val="22"/>
        </w:rPr>
        <w:t>）</w:t>
      </w:r>
    </w:p>
    <w:p>
      <w:pPr>
        <w:pStyle w:val="16"/>
        <w:adjustRightInd w:val="0"/>
        <w:snapToGrid w:val="0"/>
        <w:spacing w:line="460" w:lineRule="exact"/>
        <w:ind w:firstLine="420" w:firstLineChars="0"/>
        <w:rPr>
          <w:rFonts w:hint="eastAsia" w:ascii="仿宋_GB2312" w:hAnsi="仿宋_GB2312" w:eastAsia="仿宋_GB2312" w:cs="仿宋_GB2312"/>
          <w:lang w:eastAsia="zh-Hans"/>
        </w:rPr>
      </w:pP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本公司郑重声明，根据《政府采购促进中小企业发展管理办法》（财库﹝2020﹞46号）的规定，本公司参加（单位名称）的（项目名称）采购活动，工程的施工单位全部为符合政策要求的中小企业（或者：服务全部由符合政策要求的中小企业承接）。相关企业的具体情况如下：</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1.《福建省知识产权创新联合体建设指引》编制服务</w:t>
      </w:r>
      <w:r>
        <w:rPr>
          <w:rFonts w:hint="eastAsia" w:ascii="宋体" w:hAnsi="宋体"/>
          <w:color w:val="000000"/>
          <w:sz w:val="28"/>
          <w:szCs w:val="28"/>
          <w:lang w:val="en-US" w:eastAsia="zh-CN"/>
        </w:rPr>
        <w:t>项目</w:t>
      </w:r>
      <w:r>
        <w:rPr>
          <w:rFonts w:hint="eastAsia" w:ascii="宋体" w:hAnsi="宋体"/>
          <w:color w:val="000000"/>
          <w:sz w:val="28"/>
          <w:szCs w:val="28"/>
          <w:lang w:eastAsia="zh-Hans"/>
        </w:rPr>
        <w:t xml:space="preserve">，属于科学研究和技术服务业 ；承建（承接）企业为（企业名称），从业人员 人，营业收入为 </w:t>
      </w:r>
      <w:r>
        <w:rPr>
          <w:rFonts w:hint="eastAsia" w:ascii="宋体" w:hAnsi="宋体"/>
          <w:color w:val="000000"/>
          <w:sz w:val="28"/>
          <w:szCs w:val="28"/>
          <w:lang w:val="en-US" w:eastAsia="zh-CN"/>
        </w:rPr>
        <w:t xml:space="preserve">  </w:t>
      </w:r>
      <w:r>
        <w:rPr>
          <w:rFonts w:hint="eastAsia" w:ascii="宋体" w:hAnsi="宋体"/>
          <w:color w:val="000000"/>
          <w:sz w:val="28"/>
          <w:szCs w:val="28"/>
          <w:lang w:eastAsia="zh-Hans"/>
        </w:rPr>
        <w:t xml:space="preserve">万元，资产总额为 </w:t>
      </w:r>
      <w:r>
        <w:rPr>
          <w:rFonts w:hint="eastAsia" w:ascii="宋体" w:hAnsi="宋体"/>
          <w:color w:val="000000"/>
          <w:sz w:val="28"/>
          <w:szCs w:val="28"/>
          <w:lang w:val="en-US" w:eastAsia="zh-CN"/>
        </w:rPr>
        <w:t xml:space="preserve">  </w:t>
      </w:r>
      <w:r>
        <w:rPr>
          <w:rFonts w:hint="eastAsia" w:ascii="宋体" w:hAnsi="宋体"/>
          <w:color w:val="000000"/>
          <w:sz w:val="28"/>
          <w:szCs w:val="28"/>
          <w:lang w:eastAsia="zh-Hans"/>
        </w:rPr>
        <w:t>万元¹，属于（中型企业、小型企业、微型企业）；</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 xml:space="preserve">2.《福建省知识产权创新联合体建设指引》编制服务项目，属于科学研究和技术服务业 ；承建（承接）企业为（企业名称），从业人员 人，营业收入为 </w:t>
      </w:r>
      <w:r>
        <w:rPr>
          <w:rFonts w:hint="eastAsia" w:ascii="宋体" w:hAnsi="宋体"/>
          <w:color w:val="000000"/>
          <w:sz w:val="28"/>
          <w:szCs w:val="28"/>
          <w:lang w:val="en-US" w:eastAsia="zh-CN"/>
        </w:rPr>
        <w:t xml:space="preserve">  </w:t>
      </w:r>
      <w:r>
        <w:rPr>
          <w:rFonts w:hint="eastAsia" w:ascii="宋体" w:hAnsi="宋体"/>
          <w:color w:val="000000"/>
          <w:sz w:val="28"/>
          <w:szCs w:val="28"/>
          <w:lang w:eastAsia="zh-Hans"/>
        </w:rPr>
        <w:t xml:space="preserve">万元，资产总额为 </w:t>
      </w:r>
      <w:r>
        <w:rPr>
          <w:rFonts w:hint="eastAsia" w:ascii="宋体" w:hAnsi="宋体"/>
          <w:color w:val="000000"/>
          <w:sz w:val="28"/>
          <w:szCs w:val="28"/>
          <w:lang w:val="en-US" w:eastAsia="zh-CN"/>
        </w:rPr>
        <w:t xml:space="preserve">  </w:t>
      </w:r>
      <w:r>
        <w:rPr>
          <w:rFonts w:hint="eastAsia" w:ascii="宋体" w:hAnsi="宋体"/>
          <w:color w:val="000000"/>
          <w:sz w:val="28"/>
          <w:szCs w:val="28"/>
          <w:lang w:eastAsia="zh-Hans"/>
        </w:rPr>
        <w:t>万元，属于（中型企业、小型企业、微型企业）；</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以上企业，不属于大企业的分支机构，不存在控股股东为大企业的情形，也不存在与大企业的负责人为同一人的情形。</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本企业对上述声明内容的真实性负责。如有虚假，将依法承担相应责任。</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企业名称（盖章）：</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日期：　　　年　　　月　　　日</w:t>
      </w:r>
    </w:p>
    <w:p>
      <w:pPr>
        <w:spacing w:line="470" w:lineRule="exact"/>
        <w:ind w:firstLine="560" w:firstLineChars="200"/>
        <w:rPr>
          <w:rFonts w:hint="eastAsia" w:ascii="宋体" w:hAnsi="宋体"/>
          <w:color w:val="000000"/>
          <w:sz w:val="28"/>
          <w:szCs w:val="28"/>
          <w:lang w:eastAsia="zh-Hans"/>
        </w:rPr>
        <w:sectPr>
          <w:footerReference r:id="rId14" w:type="first"/>
          <w:footerReference r:id="rId13" w:type="default"/>
          <w:pgSz w:w="11906" w:h="16838"/>
          <w:pgMar w:top="1440" w:right="1689" w:bottom="1440" w:left="1689" w:header="851" w:footer="992" w:gutter="0"/>
          <w:pgNumType w:fmt="decimal" w:start="20"/>
          <w:cols w:space="425" w:num="1"/>
          <w:docGrid w:type="lines" w:linePitch="312" w:charSpace="0"/>
        </w:sectPr>
      </w:pP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 xml:space="preserve"> ※注意：</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1、从业人员、营业收入、资产总额填报上一年度数据，无上一年度数据的新成立企业可不填报。</w:t>
      </w:r>
    </w:p>
    <w:p>
      <w:pPr>
        <w:spacing w:line="470" w:lineRule="exact"/>
        <w:ind w:firstLine="560" w:firstLineChars="200"/>
        <w:rPr>
          <w:rFonts w:hint="eastAsia" w:ascii="宋体" w:hAnsi="宋体"/>
          <w:color w:val="000000"/>
          <w:sz w:val="28"/>
          <w:szCs w:val="28"/>
          <w:lang w:eastAsia="zh-Hans"/>
        </w:rPr>
      </w:pPr>
      <w:r>
        <w:rPr>
          <w:rFonts w:hint="eastAsia" w:ascii="宋体" w:hAnsi="宋体"/>
          <w:color w:val="000000"/>
          <w:sz w:val="28"/>
          <w:szCs w:val="28"/>
          <w:lang w:eastAsia="zh-Hans"/>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spacing w:line="470" w:lineRule="exact"/>
        <w:ind w:firstLine="560" w:firstLineChars="200"/>
        <w:rPr>
          <w:rFonts w:hint="eastAsia" w:ascii="宋体" w:hAnsi="宋体"/>
          <w:color w:val="000000"/>
          <w:sz w:val="28"/>
          <w:szCs w:val="28"/>
          <w:lang w:val="en-US" w:eastAsia="zh-CN"/>
        </w:rPr>
      </w:pPr>
      <w:r>
        <w:rPr>
          <w:rFonts w:hint="eastAsia" w:ascii="宋体" w:hAnsi="宋体"/>
          <w:color w:val="000000"/>
          <w:sz w:val="28"/>
          <w:szCs w:val="28"/>
          <w:lang w:eastAsia="zh-Hans"/>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spacing w:line="470" w:lineRule="exact"/>
        <w:textAlignment w:val="center"/>
        <w:rPr>
          <w:sz w:val="28"/>
          <w:szCs w:val="28"/>
        </w:rPr>
      </w:pPr>
    </w:p>
    <w:p>
      <w:pPr>
        <w:widowControl/>
        <w:spacing w:line="470" w:lineRule="exact"/>
        <w:jc w:val="left"/>
        <w:rPr>
          <w:sz w:val="30"/>
          <w:szCs w:val="30"/>
        </w:rPr>
      </w:pPr>
    </w:p>
    <w:p>
      <w:pPr>
        <w:pStyle w:val="16"/>
        <w:adjustRightInd w:val="0"/>
        <w:snapToGrid w:val="0"/>
        <w:spacing w:line="460" w:lineRule="exact"/>
        <w:jc w:val="left"/>
        <w:rPr>
          <w:rFonts w:hint="eastAsia" w:ascii="黑体" w:hAnsi="黑体" w:eastAsia="黑体" w:cs="黑体"/>
          <w:b w:val="0"/>
          <w:bCs/>
          <w:color w:val="auto"/>
          <w:sz w:val="32"/>
          <w:szCs w:val="32"/>
        </w:rPr>
      </w:pPr>
    </w:p>
    <w:p>
      <w:pPr>
        <w:adjustRightInd w:val="0"/>
        <w:snapToGrid w:val="0"/>
        <w:spacing w:line="460" w:lineRule="exact"/>
        <w:rPr>
          <w:rFonts w:hint="eastAsia" w:ascii="仿宋_GB2312" w:hAnsi="仿宋" w:eastAsia="仿宋_GB2312" w:cs="仿宋_GB2312"/>
          <w:sz w:val="32"/>
          <w:szCs w:val="32"/>
        </w:rPr>
      </w:pPr>
    </w:p>
    <w:p>
      <w:pPr>
        <w:keepNext/>
        <w:keepLines/>
        <w:pageBreakBefore/>
        <w:widowControl w:val="0"/>
        <w:spacing w:before="156" w:beforeLines="50" w:after="156" w:afterLines="50" w:line="600" w:lineRule="exact"/>
        <w:jc w:val="center"/>
        <w:textAlignment w:val="center"/>
        <w:outlineLvl w:val="1"/>
        <w:rPr>
          <w:rFonts w:hint="eastAsia" w:ascii="Arial" w:hAnsi="Arial" w:eastAsia="黑体" w:cs="宋体"/>
          <w:b/>
          <w:bCs/>
          <w:color w:val="000000"/>
          <w:kern w:val="2"/>
          <w:sz w:val="36"/>
          <w:szCs w:val="22"/>
          <w:lang w:val="en-US" w:eastAsia="zh-CN" w:bidi="ar-SA"/>
        </w:rPr>
        <w:sectPr>
          <w:footerReference r:id="rId15" w:type="default"/>
          <w:pgSz w:w="11906" w:h="16838"/>
          <w:pgMar w:top="1440" w:right="1689" w:bottom="1440" w:left="1689" w:header="851" w:footer="992" w:gutter="0"/>
          <w:pgNumType w:fmt="decimal" w:start="1"/>
          <w:cols w:space="425" w:num="1"/>
          <w:docGrid w:type="lines" w:linePitch="312" w:charSpace="0"/>
        </w:sectPr>
      </w:pPr>
    </w:p>
    <w:p>
      <w:pPr>
        <w:keepNext/>
        <w:keepLines/>
        <w:pageBreakBefore/>
        <w:widowControl w:val="0"/>
        <w:spacing w:before="156" w:beforeLines="50" w:after="156" w:afterLines="50" w:line="600" w:lineRule="exact"/>
        <w:jc w:val="center"/>
        <w:textAlignment w:val="center"/>
        <w:outlineLvl w:val="1"/>
        <w:rPr>
          <w:rFonts w:hint="eastAsia" w:ascii="Arial" w:hAnsi="Arial" w:eastAsia="黑体" w:cs="宋体"/>
          <w:b/>
          <w:bCs/>
          <w:color w:val="000000"/>
          <w:kern w:val="2"/>
          <w:sz w:val="36"/>
          <w:szCs w:val="22"/>
          <w:lang w:val="en-US" w:eastAsia="zh-CN" w:bidi="ar-SA"/>
        </w:rPr>
      </w:pPr>
      <w:r>
        <w:rPr>
          <w:rFonts w:hint="eastAsia" w:ascii="Arial" w:hAnsi="Arial" w:eastAsia="黑体" w:cs="宋体"/>
          <w:b/>
          <w:bCs/>
          <w:color w:val="000000"/>
          <w:kern w:val="2"/>
          <w:sz w:val="36"/>
          <w:szCs w:val="22"/>
          <w:lang w:val="en-US" w:eastAsia="zh-CN" w:bidi="ar-SA"/>
        </w:rPr>
        <w:t>其他证明材料（如有）</w:t>
      </w:r>
    </w:p>
    <w:p>
      <w:pPr>
        <w:spacing w:line="514" w:lineRule="exact"/>
        <w:ind w:firstLine="0" w:firstLineChars="0"/>
        <w:rPr>
          <w:rFonts w:hint="eastAsia" w:ascii="仿宋_GB2312" w:hAnsi="仿宋_GB2312" w:eastAsia="仿宋_GB2312" w:cs="仿宋_GB2312"/>
          <w:sz w:val="32"/>
          <w:szCs w:val="32"/>
        </w:rPr>
      </w:pPr>
    </w:p>
    <w:sectPr>
      <w:footerReference r:id="rId16" w:type="default"/>
      <w:pgSz w:w="11906" w:h="16838"/>
      <w:pgMar w:top="1440" w:right="1689" w:bottom="1440" w:left="168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733F3C8-CAF5-4A7E-8DA9-B208FE1060A9}"/>
  </w:font>
  <w:font w:name="黑体">
    <w:panose1 w:val="02010609060101010101"/>
    <w:charset w:val="86"/>
    <w:family w:val="auto"/>
    <w:pitch w:val="default"/>
    <w:sig w:usb0="800002BF" w:usb1="38CF7CFA" w:usb2="00000016" w:usb3="00000000" w:csb0="00040001" w:csb1="00000000"/>
    <w:embedRegular r:id="rId2" w:fontKey="{22541963-D736-4E58-A63B-B712404395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D59DFB94-EFD5-4A0B-B4E0-27C8D5BDC716}"/>
  </w:font>
  <w:font w:name="宋体-方正超大字符集">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4" w:fontKey="{71946C82-58BF-4390-B12C-3705B0E95C87}"/>
  </w:font>
  <w:font w:name="仿宋_GB2312">
    <w:panose1 w:val="02010609030101010101"/>
    <w:charset w:val="86"/>
    <w:family w:val="modern"/>
    <w:pitch w:val="default"/>
    <w:sig w:usb0="00000001" w:usb1="080E0000" w:usb2="00000000" w:usb3="00000000" w:csb0="00040000" w:csb1="00000000"/>
    <w:embedRegular r:id="rId5" w:fontKey="{8E88D234-4A3C-4D0E-8F6F-FBE1B586AB43}"/>
  </w:font>
  <w:font w:name="仿宋">
    <w:panose1 w:val="02010609060101010101"/>
    <w:charset w:val="86"/>
    <w:family w:val="modern"/>
    <w:pitch w:val="default"/>
    <w:sig w:usb0="800002BF" w:usb1="38CF7CFA" w:usb2="00000016" w:usb3="00000000" w:csb0="00040001" w:csb1="00000000"/>
    <w:embedRegular r:id="rId6" w:fontKey="{821120C1-24BF-4947-BD2D-164E4A546165}"/>
  </w:font>
  <w:font w:name="楷体_GB2312">
    <w:panose1 w:val="02010609030101010101"/>
    <w:charset w:val="86"/>
    <w:family w:val="auto"/>
    <w:pitch w:val="default"/>
    <w:sig w:usb0="00000001" w:usb1="080E0000" w:usb2="00000000" w:usb3="00000000" w:csb0="00040000" w:csb1="00000000"/>
    <w:embedRegular r:id="rId7" w:fontKey="{902E9710-8848-427F-A221-F650394474F1}"/>
  </w:font>
  <w:font w:name="微软雅黑">
    <w:panose1 w:val="020B0503020204020204"/>
    <w:charset w:val="86"/>
    <w:family w:val="swiss"/>
    <w:pitch w:val="default"/>
    <w:sig w:usb0="80000287" w:usb1="280F3C52" w:usb2="00000016" w:usb3="00000000" w:csb0="0004001F" w:csb1="00000000"/>
    <w:embedRegular r:id="rId8" w:fontKey="{BCBF1699-564A-4D4A-AE02-D079BDA9C1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宋体"/>
        <w:kern w:val="0"/>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ind w:right="360" w:firstLine="360"/>
      <w:jc w:val="left"/>
      <w:rPr>
        <w:rFonts w:ascii="Calibri" w:hAnsi="Calibri" w:eastAsia="宋体"/>
        <w:kern w:val="0"/>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w:t>
                    </w:r>
                    <w:r>
                      <w:t xml:space="preserve"> 页</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eastAsia="zh-CN"/>
                            </w:rPr>
                            <w:t>8</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eastAsia="zh-CN"/>
                      </w:rPr>
                      <w:t>8</w:t>
                    </w:r>
                    <w:r>
                      <w:rPr>
                        <w:rFonts w:hint="eastAsia" w:ascii="宋体" w:hAnsi="宋体" w:eastAsia="宋体" w:cs="宋体"/>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rFonts w:hint="eastAsia"/>
                              <w:sz w:val="24"/>
                              <w:szCs w:val="24"/>
                              <w:lang w:val="en-US" w:eastAsia="zh-CN"/>
                            </w:rPr>
                            <w:t>2</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7"/>
                      <w:rPr>
                        <w:sz w:val="24"/>
                        <w:szCs w:val="24"/>
                      </w:rPr>
                    </w:pPr>
                    <w:r>
                      <w:rPr>
                        <w:rFonts w:hint="eastAsia"/>
                        <w:sz w:val="24"/>
                        <w:szCs w:val="24"/>
                        <w:lang w:val="en-US" w:eastAsia="zh-CN"/>
                      </w:rPr>
                      <w:t>2</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sz w:val="24"/>
        <w:szCs w:val="24"/>
        <w:lang w:val="en-US" w:eastAsia="zh-CN"/>
      </w:rPr>
    </w:pPr>
    <w:r>
      <w:rPr>
        <w:rFonts w:hint="eastAsia"/>
        <w:sz w:val="24"/>
        <w:szCs w:val="24"/>
        <w:lang w:val="en-US" w:eastAsia="zh-CN"/>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5</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D5CMU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PkIxQCAAAXBAAADgAAAAAAAAAB&#10;ACAAAAAfAQAAZHJzL2Uyb0RvYy54bWxQSwUGAAAAAAYABgBZAQAApQUAAAAA&#10;">
              <v:fill on="f" focussize="0,0"/>
              <v:stroke on="f" weight="0.5pt"/>
              <v:imagedata o:title=""/>
              <o:lock v:ext="edit" aspectratio="f"/>
              <v:textbox inset="0mm,0mm,0mm,0mm" style="mso-fit-shape-to-text:t;">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5</w:t>
                    </w:r>
                    <w:r>
                      <w:rPr>
                        <w:rFonts w:hint="eastAsia"/>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6</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qpjkU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euqmORQCAAAXBAAADgAAAAAAAAAB&#10;ACAAAAAfAQAAZHJzL2Uyb0RvYy54bWxQSwUGAAAAAAYABgBZAQAApQUAAAAA&#10;">
              <v:fill on="f" focussize="0,0"/>
              <v:stroke on="f" weight="0.5pt"/>
              <v:imagedata o:title=""/>
              <o:lock v:ext="edit" aspectratio="f"/>
              <v:textbox inset="0mm,0mm,0mm,0mm" style="mso-fit-shape-to-text:t;">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6</w:t>
                    </w:r>
                    <w:r>
                      <w:rPr>
                        <w:rFonts w:hint="eastAsia"/>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7</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QYRc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QYRcVAgAAFw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7</w:t>
                    </w:r>
                    <w:r>
                      <w:rPr>
                        <w:rFonts w:hint="eastAsia"/>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8</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uOSMNFgIAABcEAAAOAAAAAAAA&#10;AAEAIAAAAB8BAABkcnMvZTJvRG9jLnhtbFBLBQYAAAAABgAGAFkBAACnBQAAAAA=&#10;">
              <v:fill on="f" focussize="0,0"/>
              <v:stroke on="f" weight="0.5pt"/>
              <v:imagedata o:title=""/>
              <o:lock v:ext="edit" aspectratio="f"/>
              <v:textbox inset="0mm,0mm,0mm,0mm" style="mso-fit-shape-to-text:t;">
                <w:txbxContent>
                  <w:p>
                    <w:pPr>
                      <w:pStyle w:val="7"/>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8</w:t>
                    </w:r>
                    <w:r>
                      <w:rPr>
                        <w:rFonts w:hint="eastAsia"/>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9</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STa1QFgIAABcEAAAOAAAAAAAA&#10;AAEAIAAAAB8BAABkcnMvZTJvRG9jLnhtbFBLBQYAAAAABgAGAFkBAACnBQAAAAA=&#10;">
              <v:fill on="f" focussize="0,0"/>
              <v:stroke on="f" weight="0.5pt"/>
              <v:imagedata o:title=""/>
              <o:lock v:ext="edit" aspectratio="f"/>
              <v:textbox inset="0mm,0mm,0mm,0mm" style="mso-fit-shape-to-text:t;">
                <w:txbxContent>
                  <w:p>
                    <w:pPr>
                      <w:pStyle w:val="7"/>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9</w:t>
                    </w:r>
                    <w:r>
                      <w:rPr>
                        <w:rFonts w:hint="eastAsia"/>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B2D5E"/>
    <w:multiLevelType w:val="singleLevel"/>
    <w:tmpl w:val="6DEB2D5E"/>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trackRevisions w:val="1"/>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2B8D"/>
    <w:rsid w:val="0000133F"/>
    <w:rsid w:val="00033B3B"/>
    <w:rsid w:val="00045877"/>
    <w:rsid w:val="00054A3A"/>
    <w:rsid w:val="00093B79"/>
    <w:rsid w:val="000B30A8"/>
    <w:rsid w:val="000D3269"/>
    <w:rsid w:val="00136B8A"/>
    <w:rsid w:val="00156777"/>
    <w:rsid w:val="001A1E67"/>
    <w:rsid w:val="001C4541"/>
    <w:rsid w:val="001E7E9B"/>
    <w:rsid w:val="00242B6C"/>
    <w:rsid w:val="002525BB"/>
    <w:rsid w:val="00287591"/>
    <w:rsid w:val="002B3B18"/>
    <w:rsid w:val="00314AAA"/>
    <w:rsid w:val="00321987"/>
    <w:rsid w:val="00345973"/>
    <w:rsid w:val="00353E74"/>
    <w:rsid w:val="00391148"/>
    <w:rsid w:val="003A594B"/>
    <w:rsid w:val="003B2BF2"/>
    <w:rsid w:val="003B69B7"/>
    <w:rsid w:val="003E4266"/>
    <w:rsid w:val="00407367"/>
    <w:rsid w:val="00433CB9"/>
    <w:rsid w:val="00436270"/>
    <w:rsid w:val="00460385"/>
    <w:rsid w:val="004B2C77"/>
    <w:rsid w:val="00502905"/>
    <w:rsid w:val="00513035"/>
    <w:rsid w:val="005158E3"/>
    <w:rsid w:val="0052165D"/>
    <w:rsid w:val="00522447"/>
    <w:rsid w:val="005266F3"/>
    <w:rsid w:val="00564A21"/>
    <w:rsid w:val="00574E35"/>
    <w:rsid w:val="00577799"/>
    <w:rsid w:val="00581B4C"/>
    <w:rsid w:val="005B0450"/>
    <w:rsid w:val="0060423E"/>
    <w:rsid w:val="006202D7"/>
    <w:rsid w:val="0062230B"/>
    <w:rsid w:val="006716FF"/>
    <w:rsid w:val="00671A2F"/>
    <w:rsid w:val="006849B5"/>
    <w:rsid w:val="006A5D34"/>
    <w:rsid w:val="006C28EC"/>
    <w:rsid w:val="006F7CB4"/>
    <w:rsid w:val="00724E44"/>
    <w:rsid w:val="007348DE"/>
    <w:rsid w:val="00761CD7"/>
    <w:rsid w:val="007D21EF"/>
    <w:rsid w:val="008103E2"/>
    <w:rsid w:val="00820BFF"/>
    <w:rsid w:val="008945B3"/>
    <w:rsid w:val="008A2F3E"/>
    <w:rsid w:val="008B1D91"/>
    <w:rsid w:val="008E3588"/>
    <w:rsid w:val="008E3F4A"/>
    <w:rsid w:val="008E6298"/>
    <w:rsid w:val="008F5AFF"/>
    <w:rsid w:val="008F6832"/>
    <w:rsid w:val="008F7436"/>
    <w:rsid w:val="0090451A"/>
    <w:rsid w:val="0092560B"/>
    <w:rsid w:val="00927E8A"/>
    <w:rsid w:val="00947D62"/>
    <w:rsid w:val="009648BE"/>
    <w:rsid w:val="0099516C"/>
    <w:rsid w:val="009B6197"/>
    <w:rsid w:val="009F6D7E"/>
    <w:rsid w:val="00A3002F"/>
    <w:rsid w:val="00A42FD0"/>
    <w:rsid w:val="00A43F3A"/>
    <w:rsid w:val="00A518FF"/>
    <w:rsid w:val="00A72CAC"/>
    <w:rsid w:val="00AB2819"/>
    <w:rsid w:val="00B04CBB"/>
    <w:rsid w:val="00B15859"/>
    <w:rsid w:val="00B720AC"/>
    <w:rsid w:val="00BA14A3"/>
    <w:rsid w:val="00BA5860"/>
    <w:rsid w:val="00BA6E6E"/>
    <w:rsid w:val="00BE6603"/>
    <w:rsid w:val="00C30C42"/>
    <w:rsid w:val="00C67F6F"/>
    <w:rsid w:val="00C778C2"/>
    <w:rsid w:val="00C93500"/>
    <w:rsid w:val="00CB0E8E"/>
    <w:rsid w:val="00CC295D"/>
    <w:rsid w:val="00CC6A00"/>
    <w:rsid w:val="00CC7430"/>
    <w:rsid w:val="00CE1E4B"/>
    <w:rsid w:val="00D3262C"/>
    <w:rsid w:val="00D34CAA"/>
    <w:rsid w:val="00D41E54"/>
    <w:rsid w:val="00D470B6"/>
    <w:rsid w:val="00D62DBA"/>
    <w:rsid w:val="00DA0FCD"/>
    <w:rsid w:val="00DA4AE8"/>
    <w:rsid w:val="00E0077E"/>
    <w:rsid w:val="00E07F43"/>
    <w:rsid w:val="00E225E3"/>
    <w:rsid w:val="00E5516C"/>
    <w:rsid w:val="00E93E11"/>
    <w:rsid w:val="00EA5501"/>
    <w:rsid w:val="00ED490B"/>
    <w:rsid w:val="00ED5DF6"/>
    <w:rsid w:val="00EE46F9"/>
    <w:rsid w:val="00EF7407"/>
    <w:rsid w:val="00F12307"/>
    <w:rsid w:val="00F479DC"/>
    <w:rsid w:val="00F532C8"/>
    <w:rsid w:val="00F760D8"/>
    <w:rsid w:val="00F80A97"/>
    <w:rsid w:val="00FC243F"/>
    <w:rsid w:val="00FD4918"/>
    <w:rsid w:val="00FE09F2"/>
    <w:rsid w:val="00FE363D"/>
    <w:rsid w:val="00FE6C0B"/>
    <w:rsid w:val="01DD356A"/>
    <w:rsid w:val="04CD59CD"/>
    <w:rsid w:val="078D7EC3"/>
    <w:rsid w:val="078E0B3A"/>
    <w:rsid w:val="09DE18BB"/>
    <w:rsid w:val="0A193C90"/>
    <w:rsid w:val="0BF03C74"/>
    <w:rsid w:val="0DDB0AC8"/>
    <w:rsid w:val="0E8262DF"/>
    <w:rsid w:val="0EC97A57"/>
    <w:rsid w:val="10715F61"/>
    <w:rsid w:val="10780EAB"/>
    <w:rsid w:val="107C5302"/>
    <w:rsid w:val="12B46304"/>
    <w:rsid w:val="136C439B"/>
    <w:rsid w:val="13CA6839"/>
    <w:rsid w:val="15343DE4"/>
    <w:rsid w:val="16BB299D"/>
    <w:rsid w:val="16FF7BB6"/>
    <w:rsid w:val="177F50ED"/>
    <w:rsid w:val="1787048B"/>
    <w:rsid w:val="17E94CA2"/>
    <w:rsid w:val="18F002B2"/>
    <w:rsid w:val="1990114D"/>
    <w:rsid w:val="19B906A4"/>
    <w:rsid w:val="1AA45FE5"/>
    <w:rsid w:val="1B602F42"/>
    <w:rsid w:val="1CDC5707"/>
    <w:rsid w:val="1EB8717C"/>
    <w:rsid w:val="1ECA7CBF"/>
    <w:rsid w:val="207B66B3"/>
    <w:rsid w:val="23940371"/>
    <w:rsid w:val="23A229BA"/>
    <w:rsid w:val="25237319"/>
    <w:rsid w:val="25675458"/>
    <w:rsid w:val="26013AFE"/>
    <w:rsid w:val="27002CAD"/>
    <w:rsid w:val="284A0DD3"/>
    <w:rsid w:val="28530531"/>
    <w:rsid w:val="2AD90BA6"/>
    <w:rsid w:val="2E935D6A"/>
    <w:rsid w:val="2FE438D2"/>
    <w:rsid w:val="320C09F7"/>
    <w:rsid w:val="34586248"/>
    <w:rsid w:val="34801395"/>
    <w:rsid w:val="359229B7"/>
    <w:rsid w:val="3643781B"/>
    <w:rsid w:val="36597E36"/>
    <w:rsid w:val="397228F1"/>
    <w:rsid w:val="3DF54CAA"/>
    <w:rsid w:val="3E646581"/>
    <w:rsid w:val="3F744EE9"/>
    <w:rsid w:val="411C6622"/>
    <w:rsid w:val="43590DAC"/>
    <w:rsid w:val="44AB1A08"/>
    <w:rsid w:val="44B82618"/>
    <w:rsid w:val="47C12082"/>
    <w:rsid w:val="4DFA7F39"/>
    <w:rsid w:val="50BD26DF"/>
    <w:rsid w:val="51C44C94"/>
    <w:rsid w:val="527717F7"/>
    <w:rsid w:val="53B52B8D"/>
    <w:rsid w:val="55F850DF"/>
    <w:rsid w:val="56C41475"/>
    <w:rsid w:val="5A1145D4"/>
    <w:rsid w:val="5A165DE4"/>
    <w:rsid w:val="5E0C74B5"/>
    <w:rsid w:val="5E323B4E"/>
    <w:rsid w:val="5E3B0D2F"/>
    <w:rsid w:val="5F0B4ACB"/>
    <w:rsid w:val="5F4B19B0"/>
    <w:rsid w:val="62720BC0"/>
    <w:rsid w:val="63FE11FD"/>
    <w:rsid w:val="64097CC7"/>
    <w:rsid w:val="647D4151"/>
    <w:rsid w:val="64AE1380"/>
    <w:rsid w:val="64E574A1"/>
    <w:rsid w:val="655A592D"/>
    <w:rsid w:val="664C216D"/>
    <w:rsid w:val="699C47E3"/>
    <w:rsid w:val="6A5E2062"/>
    <w:rsid w:val="6A5F5CCB"/>
    <w:rsid w:val="6FF46EB5"/>
    <w:rsid w:val="6FFE4763"/>
    <w:rsid w:val="71023D91"/>
    <w:rsid w:val="718F3339"/>
    <w:rsid w:val="72696CF2"/>
    <w:rsid w:val="72C54B39"/>
    <w:rsid w:val="72C77F25"/>
    <w:rsid w:val="7364720B"/>
    <w:rsid w:val="73A6496A"/>
    <w:rsid w:val="73B1665B"/>
    <w:rsid w:val="75876519"/>
    <w:rsid w:val="77F79321"/>
    <w:rsid w:val="79DF2984"/>
    <w:rsid w:val="79EB7B5D"/>
    <w:rsid w:val="7B4E7DC1"/>
    <w:rsid w:val="7C2C7FB9"/>
    <w:rsid w:val="7EFE6B11"/>
    <w:rsid w:val="7F770B4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before="260" w:after="260" w:line="416" w:lineRule="atLeast"/>
      <w:jc w:val="left"/>
      <w:outlineLvl w:val="1"/>
    </w:pPr>
    <w:rPr>
      <w:rFonts w:ascii="宋体" w:hAnsi="宋体" w:cs="Arial" w:eastAsiaTheme="minorEastAsia"/>
      <w:b/>
      <w:kern w:val="2"/>
      <w:sz w:val="28"/>
      <w:szCs w:val="20"/>
      <w:lang w:val="en-US" w:eastAsia="zh-CN" w:bidi="ar-SA"/>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9"/>
    <w:qFormat/>
    <w:uiPriority w:val="0"/>
    <w:pPr>
      <w:spacing w:after="120"/>
      <w:ind w:left="420" w:leftChars="200"/>
    </w:pPr>
  </w:style>
  <w:style w:type="paragraph" w:styleId="5">
    <w:name w:val="toc 5"/>
    <w:basedOn w:val="1"/>
    <w:next w:val="1"/>
    <w:qFormat/>
    <w:uiPriority w:val="0"/>
    <w:pPr>
      <w:adjustRightInd w:val="0"/>
      <w:snapToGrid w:val="0"/>
      <w:spacing w:line="594" w:lineRule="exact"/>
      <w:ind w:left="1680" w:leftChars="800"/>
    </w:pPr>
    <w:rPr>
      <w:rFonts w:ascii="Calibri" w:hAnsi="Calibri" w:eastAsia="宋体" w:cs="Times New Roman"/>
      <w:sz w:val="32"/>
    </w:rPr>
  </w:style>
  <w:style w:type="paragraph" w:styleId="6">
    <w:name w:val="Plain Text"/>
    <w:qFormat/>
    <w:uiPriority w:val="0"/>
    <w:pPr>
      <w:widowControl w:val="0"/>
      <w:jc w:val="both"/>
    </w:pPr>
    <w:rPr>
      <w:rFonts w:ascii="宋体" w:hAnsi="Courier New" w:eastAsiaTheme="minorEastAsia" w:cstheme="minorBidi"/>
      <w:kern w:val="2"/>
      <w:sz w:val="21"/>
      <w:szCs w:val="24"/>
      <w:lang w:val="en-US" w:eastAsia="zh-CN" w:bidi="ar-SA"/>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Body Text First Indent 2"/>
    <w:basedOn w:val="4"/>
    <w:link w:val="20"/>
    <w:unhideWhenUsed/>
    <w:qFormat/>
    <w:uiPriority w:val="99"/>
    <w:pPr>
      <w:adjustRightInd w:val="0"/>
      <w:snapToGrid w:val="0"/>
      <w:ind w:firstLine="420" w:firstLineChars="200"/>
    </w:pPr>
    <w:rPr>
      <w:rFonts w:ascii="Times New Roman" w:hAnsi="Times New Roman" w:eastAsia="宋体-方正超大字符集" w:cs="Times New Roman"/>
      <w:sz w:val="2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character" w:styleId="12">
    <w:name w:val="Strong"/>
    <w:qFormat/>
    <w:uiPriority w:val="0"/>
    <w:rPr>
      <w:b/>
    </w:rPr>
  </w:style>
  <w:style w:type="character" w:styleId="13">
    <w:name w:val="page number"/>
    <w:qFormat/>
    <w:uiPriority w:val="0"/>
  </w:style>
  <w:style w:type="character" w:styleId="14">
    <w:name w:val="Hyperlink"/>
    <w:basedOn w:val="11"/>
    <w:qFormat/>
    <w:uiPriority w:val="0"/>
    <w:rPr>
      <w:color w:val="0563C1" w:themeColor="hyperlink"/>
      <w:u w:val="single"/>
      <w14:textFill>
        <w14:solidFill>
          <w14:schemeClr w14:val="hlink"/>
        </w14:solidFill>
      </w14:textFill>
    </w:rPr>
  </w:style>
  <w:style w:type="paragraph" w:customStyle="1" w:styleId="16">
    <w:name w:val="null3"/>
    <w:hidden/>
    <w:qFormat/>
    <w:uiPriority w:val="0"/>
    <w:rPr>
      <w:rFonts w:hint="eastAsia" w:asciiTheme="minorHAnsi" w:hAnsiTheme="minorHAnsi" w:eastAsiaTheme="minorEastAsia" w:cstheme="minorBidi"/>
      <w:lang w:val="en-US" w:eastAsia="zh-CN" w:bidi="ar-SA"/>
    </w:rPr>
  </w:style>
  <w:style w:type="character" w:customStyle="1" w:styleId="17">
    <w:name w:val="页眉 字符"/>
    <w:basedOn w:val="11"/>
    <w:link w:val="9"/>
    <w:qFormat/>
    <w:uiPriority w:val="0"/>
    <w:rPr>
      <w:kern w:val="2"/>
      <w:sz w:val="18"/>
      <w:szCs w:val="18"/>
    </w:rPr>
  </w:style>
  <w:style w:type="character" w:customStyle="1" w:styleId="18">
    <w:name w:val="页脚 字符"/>
    <w:basedOn w:val="11"/>
    <w:link w:val="7"/>
    <w:qFormat/>
    <w:uiPriority w:val="99"/>
    <w:rPr>
      <w:kern w:val="2"/>
      <w:sz w:val="18"/>
      <w:szCs w:val="18"/>
    </w:rPr>
  </w:style>
  <w:style w:type="character" w:customStyle="1" w:styleId="19">
    <w:name w:val="正文文本缩进 字符"/>
    <w:basedOn w:val="11"/>
    <w:link w:val="4"/>
    <w:qFormat/>
    <w:uiPriority w:val="0"/>
    <w:rPr>
      <w:kern w:val="2"/>
      <w:sz w:val="21"/>
      <w:szCs w:val="24"/>
    </w:rPr>
  </w:style>
  <w:style w:type="character" w:customStyle="1" w:styleId="20">
    <w:name w:val="正文文本首行缩进 2 字符"/>
    <w:basedOn w:val="19"/>
    <w:link w:val="8"/>
    <w:qFormat/>
    <w:uiPriority w:val="99"/>
    <w:rPr>
      <w:rFonts w:ascii="Times New Roman" w:hAnsi="Times New Roman" w:eastAsia="宋体-方正超大字符集" w:cs="Times New Roman"/>
      <w:kern w:val="2"/>
      <w:sz w:val="28"/>
      <w:szCs w:val="24"/>
    </w:rPr>
  </w:style>
  <w:style w:type="paragraph" w:styleId="21">
    <w:name w:val="List Paragraph"/>
    <w:basedOn w:val="1"/>
    <w:unhideWhenUsed/>
    <w:qFormat/>
    <w:uiPriority w:val="99"/>
    <w:pPr>
      <w:ind w:firstLine="420" w:firstLineChars="200"/>
    </w:p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样式 标题 2PIM2H2Heading 2 Hidden2nd levelh22Header 2l2DO N...2"/>
    <w:qFormat/>
    <w:uiPriority w:val="0"/>
    <w:pPr>
      <w:keepNext/>
      <w:keepLines/>
      <w:pageBreakBefore/>
      <w:widowControl w:val="0"/>
      <w:spacing w:before="120" w:after="120" w:line="240" w:lineRule="auto"/>
      <w:jc w:val="center"/>
      <w:outlineLvl w:val="1"/>
    </w:pPr>
    <w:rPr>
      <w:rFonts w:ascii="Arial" w:hAnsi="Arial" w:eastAsia="黑体" w:cs="宋体"/>
      <w:b/>
      <w:bCs/>
      <w:color w:val="000000"/>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3561</Words>
  <Characters>3680</Characters>
  <Lines>27</Lines>
  <Paragraphs>7</Paragraphs>
  <TotalTime>4</TotalTime>
  <ScaleCrop>false</ScaleCrop>
  <LinksUpToDate>false</LinksUpToDate>
  <CharactersWithSpaces>3691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2025-10-13T08:56:00Z</dcterms:created>
  <dc:creator>五块钱</dc:creator>
  <cp:lastModifiedBy>Administrator</cp:lastModifiedBy>
  <cp:lastPrinted>2024-06-14T08:51:00Z</cp:lastPrinted>
  <dcterms:modified xsi:type="dcterms:W3CDTF">2025-11-20T02:11:57Z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eyJoZGlkIjoiYWEwMGRhMDU2MjYyZjkyMDUyYThiM2FmOWE4ZjFmMmEiLCJ1c2VySWQiOiI1NzM5NDE4MTUifQ==</vt:lpwstr>
  </property>
  <property fmtid="{D5CDD505-2E9C-101B-9397-08002B2CF9AE}" pid="4" name="ICV">
    <vt:lpwstr>708A9DF2F54D4839876D6DFDC04B5A82_12</vt:lpwstr>
  </property>
</Properties>
</file>