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801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黑体" w:hAnsi="黑体" w:eastAsia="黑体" w:cs="黑体"/>
          <w:b w:val="0"/>
          <w:kern w:val="2"/>
          <w:sz w:val="32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6"/>
          <w:lang w:val="en-US" w:eastAsia="zh-CN" w:bidi="ar-SA"/>
        </w:rPr>
        <w:t>附件2：</w:t>
      </w:r>
    </w:p>
    <w:p w14:paraId="11B9BF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kern w:val="2"/>
          <w:sz w:val="32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6"/>
          <w:lang w:val="en-US" w:eastAsia="zh-CN" w:bidi="ar-SA"/>
        </w:rPr>
        <w:t>福建雅思嘉食品有限公司飞行检查问题清单</w:t>
      </w:r>
    </w:p>
    <w:p w14:paraId="5B0157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2.1</w:t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三层敲蛋设备间地面存在积水现象，排水不畅，有异味；三层成型间蛋糕产线上方见冷凝水珠。企业饼干车间原料冷藏库天花板可见冷凝水珠。</w:t>
      </w:r>
    </w:p>
    <w:p w14:paraId="5F79BA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2.3</w:t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与准予许可时，饼干搅拌车间卧式搅拌机减少2台，筛粉车间筛粉机新增2台，原料暂存区右侧新增一间发酵间未申报生产许可；蛋糕车间三层工器具清洗间隔断出一间配料间。</w:t>
      </w:r>
    </w:p>
    <w:p w14:paraId="581430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2.7</w:t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三层蛋糕内包装车间现场见一桶二氧化氯消毒液放置于地面，未专区或专库贮存，未进行有效防护。</w:t>
      </w:r>
    </w:p>
    <w:p w14:paraId="74044E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2.9</w:t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未能提供原料冷库温度监控装置定期检定或校准的记录。</w:t>
      </w:r>
    </w:p>
    <w:p w14:paraId="17DCFE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2.10</w:t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三层筛粉间物料包装袋上、拆包间物料包装袋上见昆虫活动迹象，成型间投料口见若干昆虫活动；企业厂区一楼原料仓库见飞虫活动，未采取有效的防止虫害侵入的措施。</w:t>
      </w:r>
    </w:p>
    <w:p w14:paraId="22AFC0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4.9</w:t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三层搅拌间有已脱包的原辅料外包装袋，存在交叉污染风险；员工可从物流门进出三层筛粉间、拆包间，搅拌间，未采取有效管控措施。</w:t>
      </w:r>
    </w:p>
    <w:p w14:paraId="0F16AE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 xml:space="preserve">*6.4 </w:t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抽产品出厂检验记录，生椰燕麦蛋糕（批号：20240507）检验原始记录表格水分项目未记录干燥时间及干燥温度；微生物检测原始记录无培养基配制、培养时间、温度等原始数据。</w:t>
      </w:r>
    </w:p>
    <w:p w14:paraId="4844F2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7.1</w:t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ab/>
      </w:r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（1）三层冷库存放的鸡蛋液、三桶物料（企业称乳化剂），筛粉间存放的两框物料（企业称改良剂），配料间存放的一桶物料，配大料间</w:t>
      </w:r>
      <w:bookmarkStart w:id="0" w:name="_GoBack"/>
      <w:bookmarkEnd w:id="0"/>
      <w:r>
        <w:rPr>
          <w:rFonts w:hint="eastAsia" w:ascii="仿宋" w:hAnsi="仿宋" w:eastAsia="仿宋" w:cs="Times New Roman"/>
          <w:b w:val="0"/>
          <w:kern w:val="2"/>
          <w:sz w:val="30"/>
          <w:szCs w:val="32"/>
          <w:lang w:val="en-US" w:eastAsia="zh-CN" w:bidi="ar-SA"/>
        </w:rPr>
        <w:t>存放的若干袋粉状物料均未有标签标识，无法识别物料名称、生产日期或批号等相关信息。（2）三层冷库存放的两桶物料（企业称乳化剂）表面有霉点，未及时处理。（3）三层配大料间内“雲鑫牌白砂糖”（贮存条件：空气相对湿度应保持在70%以下，温度不超过38℃），现场未见温湿度监控设施及相应记录。</w:t>
      </w:r>
    </w:p>
    <w:p w14:paraId="251B4C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zU5NTllYzVkNjcwNDhhYmU2ODA5ZjVhZDA1YmEifQ=="/>
  </w:docVars>
  <w:rsids>
    <w:rsidRoot w:val="305349A5"/>
    <w:rsid w:val="3053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unhideWhenUsed/>
    <w:qFormat/>
    <w:uiPriority w:val="99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2024-09-04T09:56:00Z</dcterms:created>
  <dc:creator>陈炜振</dc:creator>
  <cp:lastModifiedBy>陈炜振</cp:lastModifiedBy>
  <dcterms:modified xsi:type="dcterms:W3CDTF">2024-09-04T09:57:07Z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C5C82123E47B4E2E92B04090C34872F9_11</vt:lpwstr>
  </property>
</Properties>
</file>